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2A8F" w14:textId="3C67406B" w:rsidR="00331163" w:rsidRDefault="00331163" w:rsidP="00331163">
      <w:pPr>
        <w:spacing w:line="264" w:lineRule="auto"/>
        <w:ind w:hanging="1"/>
        <w:rPr>
          <w:rFonts w:asciiTheme="minorHAnsi" w:hAnsiTheme="minorHAnsi" w:cstheme="minorHAnsi"/>
          <w:sz w:val="22"/>
          <w:szCs w:val="22"/>
        </w:rPr>
      </w:pPr>
      <w:r w:rsidRPr="0033116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140E60" wp14:editId="0E585FE0">
            <wp:extent cx="967839" cy="40561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64" cy="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215C" w14:textId="6D1E53D6" w:rsidR="000338EF" w:rsidRPr="00A60037" w:rsidRDefault="00955C9C" w:rsidP="00331163">
      <w:pPr>
        <w:spacing w:line="264" w:lineRule="auto"/>
        <w:ind w:left="4963" w:firstLine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B6656">
        <w:rPr>
          <w:rFonts w:asciiTheme="minorHAnsi" w:hAnsiTheme="minorHAnsi" w:cstheme="minorHAnsi"/>
          <w:sz w:val="22"/>
          <w:szCs w:val="22"/>
        </w:rPr>
        <w:t>N</w:t>
      </w:r>
      <w:r w:rsidR="000338EF" w:rsidRPr="001B6656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1B6656" w:rsidRPr="001B6656">
        <w:rPr>
          <w:rFonts w:ascii="Calibri" w:hAnsi="Calibri" w:cs="Calibri"/>
          <w:b/>
          <w:bCs/>
          <w:sz w:val="22"/>
          <w:szCs w:val="22"/>
        </w:rPr>
        <w:t>ZP.60.DIN.24.2022</w:t>
      </w:r>
    </w:p>
    <w:p w14:paraId="03337B66" w14:textId="77777777" w:rsidR="000338EF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60037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7F268499" w:rsidR="000338EF" w:rsidRPr="00A60037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E335B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pecyfikacja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Istotnych Warunków Zamówienia</w:t>
      </w:r>
      <w:r w:rsidR="009D7DA7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8585646" w14:textId="4E447B57" w:rsidR="000338EF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zwana dalej specyfikacją, dot. postępowania o udzielenie zamówienia sektorowego </w:t>
      </w:r>
      <w:r w:rsidRPr="00A600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(robota budowlana)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6003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nie podlegającego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pod ustawę prawo zamówień publicznych 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</w:t>
      </w:r>
      <w:r w:rsidR="00D96977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 ust. </w:t>
      </w:r>
      <w:r w:rsidR="00C65F53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6977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pkt 2) 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art. </w:t>
      </w:r>
      <w:r w:rsidR="00D96977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</w:t>
      </w:r>
      <w:r w:rsidR="00D96977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3</w:t>
      </w:r>
      <w:r w:rsidR="00D96977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</w:t>
      </w:r>
      <w:proofErr w:type="spellStart"/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p.z.p</w:t>
      </w:r>
      <w:proofErr w:type="spellEnd"/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(wartość zamówienia niższa niż </w:t>
      </w:r>
      <w:r w:rsidR="00F95D31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progi unijne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  <w:r w:rsidRPr="00A600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prowadzonego w</w:t>
      </w:r>
      <w:r w:rsidR="001216C1"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60037">
        <w:rPr>
          <w:rFonts w:asciiTheme="minorHAnsi" w:hAnsiTheme="minorHAnsi" w:cstheme="minorHAnsi"/>
          <w:color w:val="000000" w:themeColor="text1"/>
          <w:sz w:val="22"/>
          <w:szCs w:val="22"/>
        </w:rPr>
        <w:t>trybie</w:t>
      </w:r>
      <w:r w:rsidRPr="00A600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przetargu nieograniczonego na:</w:t>
      </w:r>
    </w:p>
    <w:p w14:paraId="343CA8B3" w14:textId="77777777" w:rsidR="0051200E" w:rsidRPr="00A60037" w:rsidRDefault="0051200E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F2A827" w14:textId="6AF5725D" w:rsidR="000338EF" w:rsidRPr="00570EAE" w:rsidRDefault="009D21A2" w:rsidP="009D21A2">
      <w:pPr>
        <w:spacing w:line="264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Wykonanie zadania pn.:</w:t>
      </w:r>
    </w:p>
    <w:p w14:paraId="7D86010B" w14:textId="39F9AD4E" w:rsidR="000338EF" w:rsidRPr="00570EAE" w:rsidRDefault="003751DC" w:rsidP="005043E1">
      <w:pPr>
        <w:ind w:right="567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0" w:name="_Hlk76563767"/>
      <w:r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 w:rsidR="0051200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Budowa </w:t>
      </w:r>
      <w:bookmarkEnd w:id="0"/>
      <w:r w:rsidR="005043E1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osiedlowej sieci ciepłowniczej w kierunku ul. Zielonej – odcinek </w:t>
      </w:r>
      <w:r w:rsid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od </w:t>
      </w:r>
      <w:r w:rsidR="00570EA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 </w:t>
      </w:r>
      <w:r w:rsid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do</w:t>
      </w:r>
      <w:r w:rsidR="00570EA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Z-19</w:t>
      </w:r>
      <w:r w:rsidR="00F073DC">
        <w:rPr>
          <w:rFonts w:ascii="Calibri" w:hAnsi="Calibri" w:cs="Calibri"/>
          <w:b/>
          <w:bCs/>
          <w:color w:val="000000" w:themeColor="text1"/>
          <w:sz w:val="22"/>
          <w:szCs w:val="22"/>
        </w:rPr>
        <w:t>’</w:t>
      </w:r>
      <w:r w:rsidR="00570EA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5FD787B4" w14:textId="77777777" w:rsidR="009B2756" w:rsidRPr="00570EAE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</w:p>
    <w:p w14:paraId="1514B2C8" w14:textId="77777777" w:rsidR="000338EF" w:rsidRPr="00570EAE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</w:t>
      </w:r>
    </w:p>
    <w:p w14:paraId="72486212" w14:textId="0375B9D2" w:rsidR="000338EF" w:rsidRPr="00570EAE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Miejskie Przedsiębiorstwo Energetyki Cieplnej Sp. z o.o. w</w:t>
      </w:r>
      <w:r w:rsidR="001216C1"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Nowym</w:t>
      </w:r>
      <w:r w:rsidR="001216C1"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Sączu</w:t>
      </w:r>
      <w:r w:rsidR="001216C1"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ul.</w:t>
      </w:r>
      <w:r w:rsidR="001216C1"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Wiśniowieckiego 56, </w:t>
      </w:r>
      <w:r w:rsidR="00FE350B"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33 – 300  Nowy Sącz </w:t>
      </w:r>
    </w:p>
    <w:p w14:paraId="0DBCE3AB" w14:textId="77777777" w:rsidR="009663FC" w:rsidRPr="00570EAE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REGON  490 704 767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KRS   0000056473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NIP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734-17-87-660</w:t>
      </w:r>
    </w:p>
    <w:p w14:paraId="2276E14D" w14:textId="2401D56C" w:rsidR="000338EF" w:rsidRPr="00A60037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e-mail: </w:t>
      </w:r>
      <w:hyperlink r:id="rId9" w:history="1">
        <w:r w:rsidRPr="00570EAE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>sekretariat@mpecns.pl</w:t>
        </w:r>
      </w:hyperlink>
      <w:r w:rsidRPr="00570EAE">
        <w:rPr>
          <w:color w:val="000000" w:themeColor="text1"/>
          <w:lang w:val="en-US"/>
        </w:rPr>
        <w:t xml:space="preserve"> </w:t>
      </w:r>
      <w:r w:rsidRPr="00570EAE">
        <w:rPr>
          <w:color w:val="000000" w:themeColor="text1"/>
          <w:lang w:val="en-US"/>
        </w:rPr>
        <w:tab/>
      </w:r>
      <w:hyperlink r:id="rId10" w:history="1">
        <w:r w:rsidR="00FE350B" w:rsidRPr="00570EAE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>www.mpecns.pl</w:t>
        </w:r>
      </w:hyperlink>
      <w:r w:rsidR="000338EF" w:rsidRPr="00A60037">
        <w:rPr>
          <w:rFonts w:asciiTheme="minorHAnsi" w:hAnsiTheme="minorHAnsi" w:cstheme="minorHAnsi"/>
          <w:color w:val="FF0000"/>
          <w:sz w:val="22"/>
          <w:szCs w:val="22"/>
          <w:lang w:val="en-US"/>
        </w:rPr>
        <w:tab/>
      </w:r>
    </w:p>
    <w:p w14:paraId="2FA9DA79" w14:textId="77777777" w:rsidR="00C65F53" w:rsidRPr="008D117B" w:rsidRDefault="00B70F96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numer telefonu</w:t>
      </w:r>
      <w:r w:rsidRPr="008D117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18-547-55-81 do 84</w:t>
      </w:r>
    </w:p>
    <w:p w14:paraId="394E7615" w14:textId="17A4FDD0" w:rsidR="00223E64" w:rsidRPr="00A60037" w:rsidRDefault="00B70F96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A60037">
        <w:rPr>
          <w:rFonts w:asciiTheme="minorHAnsi" w:hAnsiTheme="minorHAnsi" w:cstheme="minorHAnsi"/>
          <w:color w:val="FF0000"/>
          <w:sz w:val="22"/>
          <w:szCs w:val="22"/>
          <w:lang w:val="en-US"/>
        </w:rPr>
        <w:tab/>
      </w:r>
    </w:p>
    <w:p w14:paraId="432AE8E0" w14:textId="77777777" w:rsidR="000338EF" w:rsidRPr="00570EAE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Przedmiot zamówienia</w:t>
      </w:r>
    </w:p>
    <w:p w14:paraId="24189B38" w14:textId="091FE69E" w:rsidR="00A43DEE" w:rsidRPr="00570EAE" w:rsidRDefault="00A43DEE" w:rsidP="0051200E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" w:name="_Hlk83730916"/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Przedmiotem zamówienia jest </w:t>
      </w:r>
      <w:r w:rsidR="00F87668" w:rsidRPr="00570EAE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>ykonanie zadania pn.</w:t>
      </w:r>
      <w:r w:rsidR="00E306E5" w:rsidRPr="00570EAE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200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>,,</w:t>
      </w:r>
      <w:r w:rsidR="00570EA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Budowa osiedlowej sieci ciepłowniczej </w:t>
      </w:r>
      <w:r w:rsidR="00570EA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 xml:space="preserve">w kierunku ul. Zielonej – odcinek </w:t>
      </w:r>
      <w:r w:rsidR="00D434D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od </w:t>
      </w:r>
      <w:r w:rsidR="00570EA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 </w:t>
      </w:r>
      <w:r w:rsidR="00D434D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</w:t>
      </w:r>
      <w:r w:rsidR="00570EA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>Z-19</w:t>
      </w:r>
      <w:r w:rsidR="00F073DC">
        <w:rPr>
          <w:rFonts w:ascii="Calibri" w:hAnsi="Calibri" w:cs="Calibri"/>
          <w:b/>
          <w:bCs/>
          <w:color w:val="000000" w:themeColor="text1"/>
          <w:sz w:val="22"/>
          <w:szCs w:val="22"/>
        </w:rPr>
        <w:t>’</w:t>
      </w:r>
      <w:r w:rsidR="0051200E" w:rsidRPr="00570EA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wg „Szczegółowego opisu przedmiotu zamówienia” – zał. nr 1 do SIWZ/ umowy oraz postanowień SIWZ i załączników do SIWZ.</w:t>
      </w:r>
    </w:p>
    <w:p w14:paraId="71BB98C1" w14:textId="44B8E59E" w:rsidR="00F87668" w:rsidRDefault="00A43DEE" w:rsidP="00F8766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Przedmiot zamówienia obejmuje budowę </w:t>
      </w:r>
      <w:r w:rsidR="0051200E"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odcinka </w:t>
      </w:r>
      <w:r w:rsidR="00570EAE"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sieci ciepłowniczej 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z rur preizolowanych wysokich parametrów (całkowita długość </w:t>
      </w:r>
      <w:r w:rsidR="0051200E"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odcinka </w:t>
      </w:r>
      <w:r w:rsidRPr="0033492E">
        <w:rPr>
          <w:rFonts w:ascii="Calibri" w:hAnsi="Calibri" w:cs="Calibri"/>
          <w:color w:val="000000" w:themeColor="text1"/>
          <w:sz w:val="22"/>
          <w:szCs w:val="22"/>
        </w:rPr>
        <w:t xml:space="preserve">L ≈ 2 x </w:t>
      </w:r>
      <w:r w:rsidR="0051200E" w:rsidRPr="0033492E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F073DC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51200E" w:rsidRPr="0033492E">
        <w:rPr>
          <w:rFonts w:ascii="Calibri" w:hAnsi="Calibri" w:cs="Calibri"/>
          <w:color w:val="000000" w:themeColor="text1"/>
          <w:sz w:val="22"/>
          <w:szCs w:val="22"/>
        </w:rPr>
        <w:t>,0</w:t>
      </w:r>
      <w:r w:rsidRPr="0033492E">
        <w:rPr>
          <w:rFonts w:ascii="Calibri" w:hAnsi="Calibri" w:cs="Calibri"/>
          <w:color w:val="000000" w:themeColor="text1"/>
          <w:sz w:val="22"/>
          <w:szCs w:val="22"/>
        </w:rPr>
        <w:t xml:space="preserve"> m)</w:t>
      </w:r>
      <w:r w:rsidR="00BB029E"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029E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wraz z ułożeniem rur do monitoringu wzdłuż projektowanego ciepłociągu 4 x rury </w:t>
      </w:r>
      <w:proofErr w:type="spellStart"/>
      <w:r w:rsidR="00BB029E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RHDPEt</w:t>
      </w:r>
      <w:proofErr w:type="spellEnd"/>
      <w:r w:rsidR="00BB029E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ø 40 z linkami pilotażowymi.</w:t>
      </w:r>
      <w:r w:rsidR="00F87668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DBAAB88" w14:textId="4CCD064F" w:rsidR="00C33D50" w:rsidRPr="00223B16" w:rsidRDefault="00C33D50" w:rsidP="00F8766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23B16">
        <w:rPr>
          <w:rFonts w:ascii="Calibri" w:hAnsi="Calibri" w:cs="Calibri"/>
          <w:bCs/>
          <w:sz w:val="22"/>
          <w:szCs w:val="22"/>
        </w:rPr>
        <w:t xml:space="preserve">Ze względu na realizację zadania w głównej mierze w ciągu ul. Zielonej oraz ul. Nowy Świat, wszystkie </w:t>
      </w:r>
      <w:r w:rsidR="007F2A58" w:rsidRPr="00223B16">
        <w:rPr>
          <w:rFonts w:ascii="Calibri" w:hAnsi="Calibri" w:cs="Calibri"/>
          <w:bCs/>
          <w:sz w:val="22"/>
          <w:szCs w:val="22"/>
        </w:rPr>
        <w:t>prace</w:t>
      </w:r>
      <w:r w:rsidRPr="00223B16">
        <w:rPr>
          <w:rFonts w:ascii="Calibri" w:hAnsi="Calibri" w:cs="Calibri"/>
          <w:bCs/>
          <w:sz w:val="22"/>
          <w:szCs w:val="22"/>
        </w:rPr>
        <w:t xml:space="preserve"> montażowe</w:t>
      </w:r>
      <w:r w:rsidR="007F2A58" w:rsidRPr="00223B16">
        <w:rPr>
          <w:rFonts w:ascii="Calibri" w:hAnsi="Calibri" w:cs="Calibri"/>
          <w:bCs/>
          <w:sz w:val="22"/>
          <w:szCs w:val="22"/>
        </w:rPr>
        <w:t xml:space="preserve"> w drodze </w:t>
      </w:r>
      <w:r w:rsidRPr="00223B16">
        <w:rPr>
          <w:rFonts w:ascii="Calibri" w:hAnsi="Calibri" w:cs="Calibri"/>
          <w:bCs/>
          <w:sz w:val="22"/>
          <w:szCs w:val="22"/>
        </w:rPr>
        <w:t>mogą być wykonywane w godzinach 18:00-6:00, aby umożliwić przejezdność w ciągu ulic. W godzinach 6:00-18:00 Zamawiający dopuszcza realizacje robót wyłącznie w zakresie chodnika.</w:t>
      </w:r>
    </w:p>
    <w:p w14:paraId="6470F985" w14:textId="141D8D93" w:rsidR="00F87668" w:rsidRPr="00223B16" w:rsidRDefault="00F87668" w:rsidP="00F876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23B16">
        <w:rPr>
          <w:rFonts w:ascii="Calibri" w:hAnsi="Calibri" w:cs="Calibri"/>
          <w:bCs/>
          <w:sz w:val="22"/>
          <w:szCs w:val="22"/>
        </w:rPr>
        <w:t>Rury i elementy preizolowane</w:t>
      </w:r>
      <w:r w:rsidR="00C33D50" w:rsidRPr="00223B16">
        <w:rPr>
          <w:rFonts w:ascii="Calibri" w:hAnsi="Calibri" w:cs="Calibri"/>
          <w:bCs/>
          <w:sz w:val="22"/>
          <w:szCs w:val="22"/>
        </w:rPr>
        <w:t xml:space="preserve"> po stronie</w:t>
      </w:r>
      <w:r w:rsidRPr="00223B16">
        <w:rPr>
          <w:rFonts w:ascii="Calibri" w:hAnsi="Calibri" w:cs="Calibri"/>
          <w:bCs/>
          <w:sz w:val="22"/>
          <w:szCs w:val="22"/>
        </w:rPr>
        <w:t xml:space="preserve"> Zamawiając</w:t>
      </w:r>
      <w:r w:rsidR="00C33D50" w:rsidRPr="00223B16">
        <w:rPr>
          <w:rFonts w:ascii="Calibri" w:hAnsi="Calibri" w:cs="Calibri"/>
          <w:bCs/>
          <w:sz w:val="22"/>
          <w:szCs w:val="22"/>
        </w:rPr>
        <w:t>ego.</w:t>
      </w:r>
    </w:p>
    <w:p w14:paraId="5231C67D" w14:textId="44B8DF5C" w:rsidR="00F87668" w:rsidRPr="00223B16" w:rsidRDefault="00CE471B" w:rsidP="00F876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23B16">
        <w:rPr>
          <w:rFonts w:ascii="Calibri" w:hAnsi="Calibri" w:cs="Calibri"/>
          <w:sz w:val="22"/>
          <w:szCs w:val="22"/>
        </w:rPr>
        <w:t xml:space="preserve">Płukanie i uzupełnienie wykonanego </w:t>
      </w:r>
      <w:r w:rsidR="00065D11" w:rsidRPr="00223B16">
        <w:rPr>
          <w:rFonts w:ascii="Calibri" w:hAnsi="Calibri" w:cs="Calibri"/>
          <w:sz w:val="22"/>
          <w:szCs w:val="22"/>
        </w:rPr>
        <w:t>odcinka sieci</w:t>
      </w:r>
      <w:r w:rsidRPr="00223B16">
        <w:rPr>
          <w:rFonts w:ascii="Calibri" w:hAnsi="Calibri" w:cs="Calibri"/>
          <w:sz w:val="22"/>
          <w:szCs w:val="22"/>
        </w:rPr>
        <w:t xml:space="preserve"> czynnikiem grzewczym</w:t>
      </w:r>
      <w:r w:rsidR="004B398C" w:rsidRPr="00223B16">
        <w:rPr>
          <w:rFonts w:ascii="Calibri" w:hAnsi="Calibri" w:cs="Calibri"/>
          <w:sz w:val="22"/>
          <w:szCs w:val="22"/>
        </w:rPr>
        <w:t xml:space="preserve"> po stronie Zamawiającego</w:t>
      </w:r>
      <w:r w:rsidRPr="00223B16">
        <w:rPr>
          <w:rFonts w:ascii="Calibri" w:hAnsi="Calibri" w:cs="Calibri"/>
          <w:sz w:val="22"/>
          <w:szCs w:val="22"/>
        </w:rPr>
        <w:t>.</w:t>
      </w:r>
    </w:p>
    <w:bookmarkEnd w:id="1"/>
    <w:p w14:paraId="779A1C2D" w14:textId="77777777" w:rsidR="0051200E" w:rsidRPr="00570EAE" w:rsidRDefault="0051200E" w:rsidP="00A43DEE">
      <w:pPr>
        <w:tabs>
          <w:tab w:val="left" w:pos="0"/>
        </w:tabs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D28312B" w14:textId="7149E05D" w:rsidR="000338EF" w:rsidRPr="00570EAE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Główny przedmiot zamówienia:</w:t>
      </w:r>
    </w:p>
    <w:p w14:paraId="3B3A6FF2" w14:textId="0966EDA0" w:rsidR="002625C8" w:rsidRPr="00570EAE" w:rsidRDefault="00193542" w:rsidP="00AA27C7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CPV 45231110-9 – Roboty budowlane w zakresie kładzenia rurociągów.</w:t>
      </w:r>
    </w:p>
    <w:p w14:paraId="1EC34624" w14:textId="7077F098" w:rsidR="003C1563" w:rsidRPr="00570EAE" w:rsidRDefault="003C1563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</w:t>
      </w:r>
    </w:p>
    <w:p w14:paraId="2124A67A" w14:textId="583DC321" w:rsidR="00CF449E" w:rsidRPr="00570EAE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Zamawiający dopuszcza składanie ofert obejmujących rozwiązania równoważne</w:t>
      </w:r>
      <w:r w:rsidR="00CF449E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o parametrach technicznych, jakościowych, eksploatacyjnych i użytkowych nie gorszych niż wskazane</w:t>
      </w:r>
      <w:r w:rsidR="009B2756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w SIWZ</w:t>
      </w:r>
      <w:r w:rsidR="009B2756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w załączonych do SIWZ dokumentach uzasadnione jest koniecznością kompleksowego podejścia do projektowania sieci ciepłowniczych</w:t>
      </w:r>
      <w:r w:rsidR="009B2756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jednym systemie technologicznym, uwzględniając technologie zastosowane w istniejącej infrastrukturze.</w:t>
      </w:r>
    </w:p>
    <w:p w14:paraId="6548EBF7" w14:textId="3912A9C0" w:rsidR="00CD2C18" w:rsidRPr="00570EAE" w:rsidRDefault="00CD2C18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częściowych i wariantowych.</w:t>
      </w:r>
    </w:p>
    <w:p w14:paraId="562FE879" w14:textId="53AB4126" w:rsidR="0092472B" w:rsidRPr="00570EAE" w:rsidRDefault="00223E64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2" w:name="_Hlk27725303"/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Zamawiający </w:t>
      </w:r>
      <w:r w:rsidR="005B39D0"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nie 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>przewiduje udzielenia w okresie 3 lat od dnia udzielenia zamówienia podstawowego</w:t>
      </w:r>
      <w:r w:rsidR="003311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>zamówień polegających na powtórzeniu podobnych usług lub robót budowlanych</w:t>
      </w:r>
      <w:r w:rsidR="005B39D0" w:rsidRPr="00570EA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7C128E1" w14:textId="77777777" w:rsidR="00A43DEE" w:rsidRPr="00570EAE" w:rsidRDefault="00A43DE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bookmarkEnd w:id="2"/>
    <w:p w14:paraId="1F9887D3" w14:textId="77777777" w:rsidR="00D45BEC" w:rsidRPr="00570EAE" w:rsidRDefault="00D45BEC" w:rsidP="006B006D">
      <w:pPr>
        <w:widowControl w:val="0"/>
        <w:tabs>
          <w:tab w:val="left" w:pos="426"/>
        </w:tabs>
        <w:spacing w:after="40" w:line="264" w:lineRule="auto"/>
        <w:ind w:right="-3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Termin rękojmi i gwarancji wynosi:</w:t>
      </w:r>
    </w:p>
    <w:p w14:paraId="399F672B" w14:textId="4834F475" w:rsidR="00D45BEC" w:rsidRPr="00570EAE" w:rsidRDefault="00D45BEC" w:rsidP="004F2C00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roboty budowlane </w:t>
      </w:r>
      <w:r w:rsidR="00386ACA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wraz z</w:t>
      </w:r>
      <w:r w:rsidR="00193542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odtworzenie</w:t>
      </w:r>
      <w:r w:rsidR="00386ACA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193542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terenu </w:t>
      </w:r>
      <w:r w:rsidR="00E3682E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lat,</w:t>
      </w:r>
    </w:p>
    <w:p w14:paraId="43120739" w14:textId="0CEBD72A" w:rsidR="00097A86" w:rsidRPr="00570EAE" w:rsidRDefault="00097A86" w:rsidP="00097A86">
      <w:pPr>
        <w:numPr>
          <w:ilvl w:val="0"/>
          <w:numId w:val="17"/>
        </w:numPr>
        <w:tabs>
          <w:tab w:val="clear" w:pos="66"/>
          <w:tab w:val="left" w:pos="709"/>
        </w:tabs>
        <w:spacing w:after="60" w:line="24" w:lineRule="atLeast"/>
        <w:ind w:right="-34"/>
        <w:jc w:val="both"/>
        <w:rPr>
          <w:rFonts w:ascii="Calibri" w:hAnsi="Calibri" w:cs="Calibri"/>
          <w:color w:val="000000" w:themeColor="text1"/>
          <w:kern w:val="0"/>
          <w:sz w:val="22"/>
          <w:szCs w:val="22"/>
        </w:rPr>
      </w:pPr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na wykonanie prac technologicznych podczas montażu </w:t>
      </w:r>
      <w:r w:rsidR="00065D11">
        <w:rPr>
          <w:rFonts w:ascii="Calibri" w:hAnsi="Calibri" w:cs="Calibri"/>
          <w:color w:val="000000" w:themeColor="text1"/>
          <w:sz w:val="22"/>
          <w:szCs w:val="22"/>
        </w:rPr>
        <w:t>osiedlowej sieci ciepłowniczej</w:t>
      </w:r>
      <w:r w:rsidRPr="00570EAE">
        <w:rPr>
          <w:rFonts w:ascii="Calibri" w:hAnsi="Calibri" w:cs="Calibri"/>
          <w:color w:val="000000" w:themeColor="text1"/>
          <w:sz w:val="22"/>
          <w:szCs w:val="22"/>
        </w:rPr>
        <w:t xml:space="preserve"> – 10 lat,</w:t>
      </w:r>
    </w:p>
    <w:p w14:paraId="3DAFBCA4" w14:textId="5EABAD2E" w:rsidR="003C1563" w:rsidRPr="00570EAE" w:rsidRDefault="00D45BEC" w:rsidP="006B006D">
      <w:pPr>
        <w:widowControl w:val="0"/>
        <w:tabs>
          <w:tab w:val="left" w:pos="709"/>
        </w:tabs>
        <w:spacing w:after="60" w:line="264" w:lineRule="auto"/>
        <w:ind w:right="-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licząc od daty końcowego odbioru przedmiotu umowy.</w:t>
      </w:r>
    </w:p>
    <w:p w14:paraId="16908E0F" w14:textId="17AC5528" w:rsidR="00B2630C" w:rsidRPr="00570EAE" w:rsidRDefault="00A26A06" w:rsidP="00526591">
      <w:pPr>
        <w:widowControl w:val="0"/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wykonania przez Zamawiającego rozbudowy </w:t>
      </w:r>
      <w:r w:rsidR="00193542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sieci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okresie trwania rękojmi </w:t>
      </w:r>
      <w:r w:rsidR="00875752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i gwarancji</w:t>
      </w:r>
      <w:r w:rsidR="002F00EE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spowoduje to </w:t>
      </w:r>
      <w:r w:rsidR="00CE5EDF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ich</w:t>
      </w:r>
      <w:r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utraty</w:t>
      </w:r>
      <w:r w:rsidR="00193542" w:rsidRPr="00570EA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CCDAA5" w14:textId="77777777" w:rsidR="002625C8" w:rsidRPr="00A60037" w:rsidRDefault="002625C8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2A68088" w14:textId="77777777" w:rsidR="000338EF" w:rsidRPr="00D108F3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przygotowania oferty</w:t>
      </w:r>
    </w:p>
    <w:p w14:paraId="5B97A055" w14:textId="2B08076B" w:rsidR="00CE471B" w:rsidRPr="00D108F3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postanowieniami specyfikacji. Formularz „OFERTA” i załączniki do oferty (oświadczenia</w:t>
      </w:r>
      <w:r w:rsidR="0003241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 oryginałem”</w:t>
      </w:r>
      <w:r w:rsidR="00F35A28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sporządzone</w:t>
      </w:r>
      <w:r w:rsidR="003C1FD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/mailowe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powiadomienie o wprowadzeniu zmian lub wycofaniu, przed upływem terminu do składania ofert. Powiadomienie o wprowadzeniu zmian lub wycofaniu oferty należy </w:t>
      </w:r>
      <w:r w:rsidR="00D531ED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umieścić w kopercie z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adnotacją: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„Zmiana” lub „Wycofanie”. Ofertę można wycofać tylko przed terminem składania ofert. Oferta złożona po terminie</w:t>
      </w:r>
      <w:r w:rsidR="006F15FB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zostanie zwrócona Wykonawcy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(nie dotyczy oferty złożonej droga elektroniczną)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. Ofertę składa się w jednym egzemplarzu.</w:t>
      </w:r>
      <w:r w:rsidR="00D30494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Informacje stanowiące tajemnicę przedsiębiorstwa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rozumieniu przepisów o zwalczaniu nieuczciwej konkurencji (Dz.U. 2018 poz. 419 ze zm.),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odniesieniu do których Wykonawca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zastrzegł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mogą być udostępnione innym uczestnikom postępowania oraz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wykazał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, że zastrzeżone informacje stanowią tajemnicę przedsiębiorstwa, winny być zgrupowane</w:t>
      </w:r>
      <w:r w:rsidR="0003241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i stanowić oddzielną część oferty, opisaną</w:t>
      </w:r>
      <w:r w:rsidR="00A43DEE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7E513B11" w14:textId="77777777" w:rsidR="00CE471B" w:rsidRPr="00A60037" w:rsidRDefault="00CE471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A84A447" w14:textId="77777777" w:rsidR="000338EF" w:rsidRPr="008D117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Miejsce oraz termin składania i otwarcia ofert </w:t>
      </w:r>
    </w:p>
    <w:p w14:paraId="4EB6BA5F" w14:textId="46F4D2EE" w:rsidR="007561C9" w:rsidRPr="00223B1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3B16">
        <w:rPr>
          <w:rFonts w:asciiTheme="minorHAnsi" w:hAnsiTheme="minorHAnsi" w:cstheme="minorHAnsi"/>
          <w:sz w:val="22"/>
          <w:szCs w:val="22"/>
        </w:rPr>
        <w:t>Ofertę w</w:t>
      </w:r>
      <w:r w:rsidR="00E306E5" w:rsidRPr="00223B16">
        <w:rPr>
          <w:rFonts w:asciiTheme="minorHAnsi" w:hAnsiTheme="minorHAnsi" w:cstheme="minorHAnsi"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b/>
          <w:bCs/>
          <w:sz w:val="22"/>
          <w:szCs w:val="22"/>
        </w:rPr>
        <w:t>zamkniętej kopercie</w:t>
      </w:r>
      <w:r w:rsidRPr="00223B16">
        <w:rPr>
          <w:rFonts w:asciiTheme="minorHAnsi" w:hAnsiTheme="minorHAnsi" w:cstheme="minorHAnsi"/>
          <w:sz w:val="22"/>
          <w:szCs w:val="22"/>
        </w:rPr>
        <w:t xml:space="preserve"> należy złożyć w siedzibie Zamawiającego,</w:t>
      </w:r>
      <w:r w:rsidR="00600FFC" w:rsidRPr="00223B16">
        <w:rPr>
          <w:rFonts w:asciiTheme="minorHAnsi" w:hAnsiTheme="minorHAnsi" w:cstheme="minorHAnsi"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sz w:val="22"/>
          <w:szCs w:val="22"/>
        </w:rPr>
        <w:t xml:space="preserve">do dnia </w:t>
      </w:r>
      <w:r w:rsidR="0009653C" w:rsidRPr="00223B16">
        <w:rPr>
          <w:rFonts w:asciiTheme="minorHAnsi" w:hAnsiTheme="minorHAnsi" w:cstheme="minorHAnsi"/>
          <w:sz w:val="22"/>
          <w:szCs w:val="22"/>
        </w:rPr>
        <w:br/>
      </w:r>
      <w:r w:rsidR="00CD3EFA">
        <w:rPr>
          <w:rFonts w:asciiTheme="minorHAnsi" w:hAnsiTheme="minorHAnsi" w:cstheme="minorHAnsi"/>
          <w:b/>
          <w:sz w:val="22"/>
          <w:szCs w:val="22"/>
        </w:rPr>
        <w:t>02 września</w:t>
      </w:r>
      <w:r w:rsidR="00A12373" w:rsidRPr="00223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117B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8D117B"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b/>
          <w:bCs/>
          <w:sz w:val="22"/>
          <w:szCs w:val="22"/>
        </w:rPr>
        <w:t>godz. 1</w:t>
      </w:r>
      <w:r w:rsidR="00D11630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223B1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223B16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223B16">
        <w:rPr>
          <w:rFonts w:asciiTheme="minorHAnsi" w:hAnsiTheme="minorHAnsi" w:cstheme="minorHAnsi"/>
          <w:sz w:val="22"/>
          <w:szCs w:val="22"/>
        </w:rPr>
        <w:t xml:space="preserve"> lub za pośrednictwem Poczty Polskiej lub poczty kurierskiej.</w:t>
      </w:r>
      <w:r w:rsidR="008D117B" w:rsidRPr="00223B16">
        <w:rPr>
          <w:rFonts w:asciiTheme="minorHAnsi" w:hAnsiTheme="minorHAnsi" w:cstheme="minorHAnsi"/>
          <w:sz w:val="22"/>
          <w:szCs w:val="22"/>
        </w:rPr>
        <w:br/>
      </w:r>
      <w:r w:rsidRPr="00223B16">
        <w:rPr>
          <w:rFonts w:asciiTheme="minorHAnsi" w:hAnsiTheme="minorHAnsi" w:cstheme="minorHAnsi"/>
          <w:sz w:val="22"/>
          <w:szCs w:val="22"/>
        </w:rPr>
        <w:t>Sekretariat czynny w dni robocze od 07.00 do 15.00. Opakowanie</w:t>
      </w:r>
      <w:r w:rsidR="00E306E5" w:rsidRPr="00223B16">
        <w:rPr>
          <w:rFonts w:asciiTheme="minorHAnsi" w:hAnsiTheme="minorHAnsi" w:cstheme="minorHAnsi"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sz w:val="22"/>
          <w:szCs w:val="22"/>
        </w:rPr>
        <w:t>powinno być zaadresowane do Zamawiającego:</w:t>
      </w:r>
    </w:p>
    <w:p w14:paraId="1593B9AA" w14:textId="394CBD24" w:rsidR="00D108F3" w:rsidRPr="00223B16" w:rsidRDefault="000338EF" w:rsidP="00D108F3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3B16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223B16">
        <w:rPr>
          <w:rFonts w:asciiTheme="minorHAnsi" w:hAnsiTheme="minorHAnsi" w:cstheme="minorHAnsi"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223B16">
        <w:rPr>
          <w:rFonts w:asciiTheme="minorHAnsi" w:hAnsiTheme="minorHAnsi" w:cstheme="minorHAnsi"/>
          <w:sz w:val="22"/>
          <w:szCs w:val="22"/>
        </w:rPr>
        <w:t>,</w:t>
      </w:r>
      <w:r w:rsidRPr="00223B16">
        <w:rPr>
          <w:rFonts w:asciiTheme="minorHAnsi" w:hAnsiTheme="minorHAnsi" w:cstheme="minorHAnsi"/>
          <w:sz w:val="22"/>
          <w:szCs w:val="22"/>
        </w:rPr>
        <w:t xml:space="preserve"> 33 – 300 Nowy Sącz</w:t>
      </w:r>
      <w:r w:rsidR="00B3593B" w:rsidRPr="00223B16">
        <w:rPr>
          <w:rFonts w:asciiTheme="minorHAnsi" w:hAnsiTheme="minorHAnsi" w:cstheme="minorHAnsi"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109909B2" w14:textId="0BC905F9" w:rsidR="004B398C" w:rsidRPr="00223B16" w:rsidRDefault="000338EF" w:rsidP="00D108F3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3B16">
        <w:rPr>
          <w:rFonts w:asciiTheme="minorHAnsi" w:hAnsiTheme="minorHAnsi" w:cstheme="minorHAnsi"/>
          <w:b/>
          <w:bCs/>
          <w:sz w:val="22"/>
          <w:szCs w:val="22"/>
        </w:rPr>
        <w:t>Oferta na</w:t>
      </w:r>
      <w:r w:rsidR="00D11630"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653C" w:rsidRPr="00223B16">
        <w:rPr>
          <w:rFonts w:ascii="Calibri" w:hAnsi="Calibri" w:cs="Calibri"/>
          <w:b/>
          <w:bCs/>
          <w:sz w:val="22"/>
          <w:szCs w:val="22"/>
        </w:rPr>
        <w:t>,,Budowę</w:t>
      </w:r>
      <w:r w:rsidR="00D108F3" w:rsidRPr="00223B16">
        <w:rPr>
          <w:rFonts w:ascii="Calibri" w:hAnsi="Calibri" w:cs="Calibri"/>
          <w:b/>
          <w:bCs/>
          <w:sz w:val="22"/>
          <w:szCs w:val="22"/>
        </w:rPr>
        <w:t xml:space="preserve"> osiedlowej sieci ciepłowniczej w kierunku ul. Zielonej – odcinek od B do Z-19</w:t>
      </w:r>
      <w:r w:rsidR="00F073DC" w:rsidRPr="00223B16">
        <w:rPr>
          <w:rFonts w:ascii="Calibri" w:hAnsi="Calibri" w:cs="Calibri"/>
          <w:b/>
          <w:bCs/>
          <w:sz w:val="22"/>
          <w:szCs w:val="22"/>
        </w:rPr>
        <w:t>’</w:t>
      </w:r>
      <w:r w:rsidR="00D108F3" w:rsidRPr="00223B16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457B110E" w:rsidR="004162D8" w:rsidRPr="00223B16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CD3EFA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2552D3"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3EFA">
        <w:rPr>
          <w:rFonts w:asciiTheme="minorHAnsi" w:hAnsiTheme="minorHAnsi" w:cstheme="minorHAnsi"/>
          <w:b/>
          <w:sz w:val="22"/>
          <w:szCs w:val="22"/>
        </w:rPr>
        <w:t>września</w:t>
      </w:r>
      <w:r w:rsidR="00A12373" w:rsidRPr="00223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117B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E0CCF"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b/>
          <w:bCs/>
          <w:sz w:val="22"/>
          <w:szCs w:val="22"/>
        </w:rPr>
        <w:t>r. godz. 1</w:t>
      </w:r>
      <w:r w:rsidR="00D11630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223B1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223B16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A60037" w:rsidRDefault="004162D8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1C86CB" w14:textId="721AD474" w:rsidR="000338EF" w:rsidRPr="00D108F3" w:rsidRDefault="00E306E5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opatrzone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nazwą i dokładnym adresem Wykonawcy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Konsekwencje złożenia oferty niezgodnie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 w/w opisem ponosi Wykonawca.</w:t>
      </w:r>
    </w:p>
    <w:p w14:paraId="186BE49A" w14:textId="77777777" w:rsidR="000338EF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53D184" w14:textId="19BDCD6B" w:rsidR="000338EF" w:rsidRPr="008D117B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>Jawne otwarcie ofert nastąpi w dniu</w:t>
      </w:r>
      <w:r w:rsidR="009D7DA7"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0D6E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A12373"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0D6E">
        <w:rPr>
          <w:rFonts w:asciiTheme="minorHAnsi" w:hAnsiTheme="minorHAnsi" w:cstheme="minorHAnsi"/>
          <w:b/>
          <w:bCs/>
          <w:sz w:val="22"/>
          <w:szCs w:val="22"/>
        </w:rPr>
        <w:t>września</w:t>
      </w:r>
      <w:r w:rsidR="00A12373"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3B1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38EF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117B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23B16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D11630" w:rsidRPr="00223B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223B1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223B16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354740AD" w:rsidR="000338EF" w:rsidRPr="008D117B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1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siedzibie Zamawiającego – budynek A, I piętro – </w:t>
      </w:r>
      <w:r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sala </w:t>
      </w:r>
      <w:r w:rsidR="001E1F29"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narad</w:t>
      </w:r>
      <w:r w:rsidR="00A43DEE" w:rsidRPr="008D11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32A9DF1" w14:textId="77777777" w:rsidR="00C65F53" w:rsidRPr="00A60037" w:rsidRDefault="00C65F53" w:rsidP="00A43DEE">
      <w:pPr>
        <w:spacing w:line="259" w:lineRule="auto"/>
        <w:ind w:right="-2"/>
        <w:rPr>
          <w:rFonts w:ascii="Calibri" w:hAnsi="Calibri" w:cs="Calibri"/>
          <w:color w:val="FF0000"/>
          <w:sz w:val="22"/>
          <w:szCs w:val="22"/>
        </w:rPr>
      </w:pPr>
    </w:p>
    <w:p w14:paraId="3484493D" w14:textId="2EF0543A" w:rsidR="00A12373" w:rsidRPr="00D108F3" w:rsidRDefault="00A43DEE" w:rsidP="00D108F3">
      <w:pPr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="Calibri" w:hAnsi="Calibri" w:cs="Calibri"/>
          <w:color w:val="000000" w:themeColor="text1"/>
          <w:sz w:val="22"/>
          <w:szCs w:val="22"/>
        </w:rPr>
        <w:t xml:space="preserve">Ofertę można złożyć </w:t>
      </w:r>
      <w:r w:rsidRPr="00D108F3">
        <w:rPr>
          <w:rFonts w:ascii="Calibri" w:hAnsi="Calibri" w:cs="Calibri"/>
          <w:b/>
          <w:color w:val="000000" w:themeColor="text1"/>
          <w:sz w:val="22"/>
          <w:szCs w:val="22"/>
        </w:rPr>
        <w:t xml:space="preserve">drogą elektroniczną na adres: </w:t>
      </w:r>
      <w:hyperlink r:id="rId11" w:history="1">
        <w:r w:rsidRPr="00D108F3">
          <w:rPr>
            <w:rStyle w:val="Hipercze"/>
            <w:rFonts w:ascii="Calibri" w:hAnsi="Calibri" w:cs="Calibri"/>
            <w:b/>
            <w:color w:val="000000" w:themeColor="text1"/>
            <w:sz w:val="22"/>
            <w:szCs w:val="22"/>
          </w:rPr>
          <w:t>sekretariat@mpecns.pl</w:t>
        </w:r>
      </w:hyperlink>
      <w:r w:rsidRPr="00D108F3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D108F3">
        <w:rPr>
          <w:rFonts w:ascii="Calibri" w:hAnsi="Calibri" w:cs="Calibri"/>
          <w:color w:val="000000" w:themeColor="text1"/>
          <w:sz w:val="22"/>
          <w:szCs w:val="22"/>
        </w:rPr>
        <w:t xml:space="preserve">z adnotacją: </w:t>
      </w:r>
      <w:r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Oferta na </w:t>
      </w:r>
      <w:r w:rsidR="00A12373"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,,Budowę </w:t>
      </w:r>
      <w:r w:rsidR="00D108F3"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osiedlowej sieci ciepłowniczej w kierunku ul. Zielonej – odcinek od B do Z-19</w:t>
      </w:r>
      <w:r w:rsidR="00F073DC">
        <w:rPr>
          <w:rFonts w:ascii="Calibri" w:hAnsi="Calibri" w:cs="Calibri"/>
          <w:b/>
          <w:bCs/>
          <w:color w:val="000000" w:themeColor="text1"/>
          <w:sz w:val="22"/>
          <w:szCs w:val="22"/>
        </w:rPr>
        <w:t>’</w:t>
      </w:r>
      <w:r w:rsidR="00D108F3" w:rsidRP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>”</w:t>
      </w:r>
      <w:r w:rsidR="00D108F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</w:p>
    <w:p w14:paraId="18E8787B" w14:textId="4EAC0AF1" w:rsidR="00E902CF" w:rsidRPr="00D108F3" w:rsidRDefault="00E902C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Wybór formy złożenia oferty należy do Wykonawcy.</w:t>
      </w:r>
    </w:p>
    <w:p w14:paraId="4484C379" w14:textId="217E4ADA" w:rsidR="000338EF" w:rsidRPr="00D108F3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Na otwarciu ofert Zamawiający odczyta nazwę i adres Wykonawcy</w:t>
      </w:r>
      <w:r w:rsidR="00E306E5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163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4769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łączną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cenę ofertową brutto</w:t>
      </w:r>
      <w:r w:rsidR="00193542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0F777B" w14:textId="77777777" w:rsidR="00193542" w:rsidRPr="00A60037" w:rsidRDefault="00193542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583175" w14:textId="77777777" w:rsidR="000338EF" w:rsidRPr="00D108F3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Warunki wymagane od Wykonawców </w:t>
      </w:r>
    </w:p>
    <w:p w14:paraId="786E4119" w14:textId="77777777" w:rsidR="000338EF" w:rsidRPr="00D108F3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 zamówienie mogą ubiegać się Wykonawcy, którzy spełniają następujące warunki:</w:t>
      </w:r>
    </w:p>
    <w:p w14:paraId="438077EB" w14:textId="03E27AE9" w:rsidR="009B2756" w:rsidRPr="00D108F3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Posiadania uprawnień do wykonywania działalności lub czynności,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zakresie przedmiotu zamówienia.</w:t>
      </w:r>
    </w:p>
    <w:p w14:paraId="57154853" w14:textId="0023A18C" w:rsidR="00EB7961" w:rsidRPr="00D108F3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956639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nie stawia w tym zakresie wymagań, których spełnienie Wykonawca</w:t>
      </w:r>
      <w:r w:rsidR="00EB7961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zobowiązany jest wykazać w sposób szczególny</w:t>
      </w:r>
      <w:r w:rsidR="00752A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882083E" w14:textId="2291F943" w:rsidR="000338EF" w:rsidRPr="00D108F3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Posiadania </w:t>
      </w: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zdolności technicznych i zawodowych dotyczących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wiedzy</w:t>
      </w:r>
      <w:r w:rsidR="006B006D"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10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 doświadczenia.</w:t>
      </w:r>
    </w:p>
    <w:p w14:paraId="53B18816" w14:textId="582C65DE" w:rsidR="00FA12D5" w:rsidRPr="00E7482F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</w:t>
      </w:r>
      <w:r w:rsidRPr="00A6003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celu wykazania spełniania przez Wykonawcę warunku, o którym mowa powyżej,</w:t>
      </w:r>
      <w:r w:rsidR="00956639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E7482F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E7482F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E7482F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E7482F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E7482F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E7482F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559AFA77" w:rsidR="00DE53B0" w:rsidRPr="00E7482F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4162D8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="00DE53B0" w:rsidRPr="00E7482F">
        <w:rPr>
          <w:rFonts w:asciiTheme="minorHAnsi" w:hAnsiTheme="minorHAnsi" w:cstheme="minorHAnsi"/>
          <w:sz w:val="22"/>
          <w:szCs w:val="22"/>
        </w:rPr>
        <w:t xml:space="preserve">    </w:t>
      </w:r>
      <w:r w:rsidRPr="00E7482F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15415D" w:rsidRPr="00E7482F">
        <w:rPr>
          <w:rFonts w:asciiTheme="minorHAnsi" w:hAnsiTheme="minorHAnsi" w:cstheme="minorHAnsi"/>
          <w:sz w:val="22"/>
          <w:szCs w:val="22"/>
        </w:rPr>
        <w:t>j</w:t>
      </w:r>
      <w:r w:rsidRPr="00E7482F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E7482F">
        <w:rPr>
          <w:rFonts w:asciiTheme="minorHAnsi" w:hAnsiTheme="minorHAnsi" w:cstheme="minorHAnsi"/>
          <w:sz w:val="22"/>
          <w:szCs w:val="22"/>
        </w:rPr>
        <w:t>.</w:t>
      </w:r>
    </w:p>
    <w:p w14:paraId="7E801F5D" w14:textId="4A6A67AD" w:rsidR="00D30494" w:rsidRPr="00D108F3" w:rsidRDefault="004162D8" w:rsidP="00D108F3">
      <w:p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cena spełniania w/w warunków dokonana zostanie zgodnie z formułą „spełnia – nie spełnia”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w oparciu o informacje zawarte w dokumentach i oświadczeniach wyszczególnionych</w:t>
      </w:r>
      <w:r w:rsidR="009B2756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punkcie </w:t>
      </w:r>
      <w:r w:rsidR="00C65F53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338EF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>6 niniejszej specyfikacji.</w:t>
      </w:r>
      <w:r w:rsidR="00846170" w:rsidRPr="00D10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40D02F" w14:textId="77777777" w:rsidR="000338EF" w:rsidRPr="00752A0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Oferta wspólna </w:t>
      </w:r>
    </w:p>
    <w:p w14:paraId="207F6541" w14:textId="0174E16E" w:rsidR="000338EF" w:rsidRPr="00752A0D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 mogą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wspólnie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taka oferta będzie spełniać następujące wymagania:</w:t>
      </w:r>
    </w:p>
    <w:p w14:paraId="525C41B5" w14:textId="002189AD" w:rsidR="000338EF" w:rsidRPr="00752A0D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 postępowaniu i zawarcia umowy w sprawie zamówienia.</w:t>
      </w:r>
    </w:p>
    <w:p w14:paraId="52C66A31" w14:textId="60A4ECF3" w:rsidR="000338EF" w:rsidRPr="00752A0D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Warun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ki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dot. </w:t>
      </w:r>
      <w:r w:rsidR="0019354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wiedzy i doświadczenia,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dysponowania osobami zdolnymi do wykonania zamówienia oraz dot. sytuacji ekonomicznej i finansowej mo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gą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 spełnion</w:t>
      </w:r>
      <w:r w:rsidR="00D1163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łącznie przez członków konsorcjum.</w:t>
      </w:r>
    </w:p>
    <w:p w14:paraId="005B1FD9" w14:textId="24FFBFFB" w:rsidR="000338EF" w:rsidRPr="00752A0D" w:rsidRDefault="000338EF" w:rsidP="0015415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Każdy z Wykonawców wspólnie ubiegających się o udzielenie zamówienia zobowiązany</w:t>
      </w:r>
      <w:r w:rsidR="00600FFC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jest złożyć do oferty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odpis z właściwego rejestru  lub z centralnej ewidencji i informacji o działalności gospodarczej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51038E" w14:textId="0DC9F6B8" w:rsidR="00D34FC4" w:rsidRPr="00752A0D" w:rsidRDefault="00042191" w:rsidP="0092472B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Wszelka korespondencja dokonywana będzie wyłącznie z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Pełnomocnikiem Wykonawców wspólnie ubiegających się o udzielenie zamówienia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6CD04A94" w14:textId="77777777" w:rsidR="00D34FC4" w:rsidRPr="00A60037" w:rsidRDefault="00D34FC4" w:rsidP="0092472B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DDE1F31" w14:textId="77777777" w:rsidR="000338EF" w:rsidRPr="00752A0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Podwykonawstwo</w:t>
      </w:r>
    </w:p>
    <w:p w14:paraId="1D5F437D" w14:textId="77777777" w:rsidR="000338EF" w:rsidRPr="00752A0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Zamawiający dopuszcza w postępowaniu uczestnictwo Podwykonawców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025F6D" w14:textId="76C9CFDE" w:rsidR="0040712B" w:rsidRPr="00752A0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Wykonawca, który zamierza wykonywać zamówienie przy udziale Podwykonawcy/ów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musi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40712B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ofercie wskazać,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jaką część/zakres zamówienia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(rodzaj prac) wykonywać będzie w jego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imieniu Podwykonawca/y. Należy wypełnić odpowiednio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formularz oferty.</w:t>
      </w:r>
    </w:p>
    <w:p w14:paraId="670217C2" w14:textId="569048CB" w:rsidR="0040712B" w:rsidRPr="00752A0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Jeżeli</w:t>
      </w:r>
      <w:r w:rsidR="0093358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etapie składania oferty</w:t>
      </w:r>
      <w:r w:rsidR="00754F8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</w:t>
      </w:r>
      <w:r w:rsidR="0093358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jest w</w:t>
      </w:r>
      <w:r w:rsidR="00796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358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stanie</w:t>
      </w:r>
      <w:r w:rsidR="00754F8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358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określić Podwykonawców lub czy będzie </w:t>
      </w:r>
      <w:r w:rsidR="0001277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wykonywać zamówienie przy udziale Podwykonawców</w:t>
      </w:r>
      <w:r w:rsidR="00754F80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1277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powinien zawrzeć tę informację w</w:t>
      </w:r>
      <w:r w:rsidR="0040712B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01277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formularzu oferta, w części dotyczącej podwykonawstwa.</w:t>
      </w:r>
    </w:p>
    <w:p w14:paraId="3B7AEA7B" w14:textId="260D8DA9" w:rsidR="0040712B" w:rsidRPr="00752A0D" w:rsidRDefault="00012772" w:rsidP="00752A0D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 przypadku korzystania z Podw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ykonawc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y,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przed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przystąpieniem Podwykonawcy do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realizacj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zamówienia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338EF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przedstawić </w:t>
      </w:r>
      <w:r w:rsidR="002625C8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projekt umowy</w:t>
      </w:r>
      <w:r w:rsidR="00752A0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2A0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625C8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 Podwykonawcą.</w:t>
      </w:r>
    </w:p>
    <w:p w14:paraId="5BC91DCA" w14:textId="78458A81" w:rsidR="000338EF" w:rsidRPr="00ED350F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82F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której</w:t>
      </w:r>
      <w:r w:rsidR="00B3593B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7482F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E7482F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E7482F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E7482F">
        <w:rPr>
          <w:rFonts w:asciiTheme="minorHAnsi" w:hAnsiTheme="minorHAnsi" w:cstheme="minorHAnsi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będzie wykonywał</w:t>
      </w:r>
      <w:r w:rsidR="006B006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Podwykonawca,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Zamawiający wymaga w stosunku do tego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Podwykonawcy spełniania</w:t>
      </w:r>
      <w:r w:rsidR="006B006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warunku</w:t>
      </w:r>
      <w:r w:rsidR="004C3F9A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doświadczenia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(wykaz robót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i referencje)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w przypadku</w:t>
      </w:r>
      <w:r w:rsidR="00B3593B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3F9A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0D333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48450F" w14:textId="77777777" w:rsidR="0036068A" w:rsidRPr="00A60037" w:rsidRDefault="0036068A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DCFEE36" w14:textId="77777777" w:rsidR="000338EF" w:rsidRPr="00752A0D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Wykonawcy mający siedzibę lub miejsce zamieszkania poza terytorium Rzeczypospolitej Polskiej</w:t>
      </w:r>
    </w:p>
    <w:p w14:paraId="285E54C3" w14:textId="45E67D81" w:rsidR="0015415D" w:rsidRPr="00752A0D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Jeżeli Wykonawca ma</w:t>
      </w:r>
      <w:r w:rsidR="00EE5133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siedzibę lub miejsce zamieszkania poza terytorium Rzeczypospolitej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Polskiej zamiast dokumentów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KRS/wpis do ewidencji działalności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gospodarczej,</w:t>
      </w:r>
      <w:r w:rsidR="009B2756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składa dokument lub dokumenty wystawione w kraju, w którym Wykonawca</w:t>
      </w:r>
      <w:r w:rsidR="006B006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ma siedzibę lub miejsce</w:t>
      </w:r>
      <w:r w:rsidR="00856052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zamieszkania</w:t>
      </w:r>
      <w:r w:rsidR="0015415D"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3184B0" w14:textId="77777777" w:rsidR="00956639" w:rsidRPr="00A60037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BC29BC" w14:textId="77777777" w:rsidR="000338EF" w:rsidRPr="00752A0D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>Wymagane od Wykonawców dokumenty i oświadczenia, które muszą być załączone do oferty</w:t>
      </w:r>
    </w:p>
    <w:p w14:paraId="2899C3F3" w14:textId="1EDF733F" w:rsidR="000338EF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52A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wypełniony i podpisany </w:t>
      </w:r>
      <w:r w:rsidRPr="00752A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„</w:t>
      </w:r>
      <w:r w:rsidRPr="00942F7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42F74" w:rsidRPr="00942F74">
        <w:rPr>
          <w:rFonts w:asciiTheme="minorHAnsi" w:hAnsiTheme="minorHAnsi" w:cstheme="minorHAnsi"/>
          <w:b/>
          <w:bCs/>
          <w:sz w:val="22"/>
          <w:szCs w:val="22"/>
        </w:rPr>
        <w:t>ferta</w:t>
      </w:r>
      <w:r w:rsidRPr="00942F7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42F74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D2D87" w:rsidRPr="00942F74">
        <w:rPr>
          <w:rFonts w:asciiTheme="minorHAnsi" w:hAnsiTheme="minorHAnsi" w:cstheme="minorHAnsi"/>
          <w:sz w:val="22"/>
          <w:szCs w:val="22"/>
        </w:rPr>
        <w:t>8</w:t>
      </w:r>
      <w:r w:rsidRPr="00942F74">
        <w:rPr>
          <w:rFonts w:asciiTheme="minorHAnsi" w:hAnsiTheme="minorHAnsi" w:cstheme="minorHAnsi"/>
          <w:sz w:val="22"/>
          <w:szCs w:val="22"/>
        </w:rPr>
        <w:t xml:space="preserve"> do specyfikacji),</w:t>
      </w:r>
    </w:p>
    <w:p w14:paraId="2DFF1307" w14:textId="0D72BFD7" w:rsidR="000338EF" w:rsidRPr="00ED350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pełnomocnictwo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podejmowania zobowiązań w imieniu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Wykonawcy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042191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tym pełnomocnictwo do reprezentowania Wykonawców wspólnie ubiegających się o udzielenie zamówienia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42191" w:rsidRPr="00ED35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–</w:t>
      </w:r>
      <w:r w:rsidRPr="00ED35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jeśli dotyczy,</w:t>
      </w:r>
    </w:p>
    <w:p w14:paraId="2D89AD8A" w14:textId="77777777" w:rsidR="000338EF" w:rsidRPr="00ED350F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przypadku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spółki cywilnej – umowę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spółki cywilnej,</w:t>
      </w:r>
    </w:p>
    <w:p w14:paraId="15D3513D" w14:textId="77777777" w:rsidR="000338EF" w:rsidRPr="00ED350F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ED350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aktualny</w:t>
      </w:r>
      <w:r w:rsidR="00F35A28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odpis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właściwego rejestru lub z centralnej ewidencji i informacji</w:t>
      </w:r>
      <w:r w:rsidR="00F35A28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o działalności gospodarczej,</w:t>
      </w:r>
    </w:p>
    <w:p w14:paraId="46B46EBF" w14:textId="6A5126B5" w:rsidR="003C1563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wykaz wykonanych w okresie ostatnich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012E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lat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przed upływem terminu składania ofert, a jeżeli okres działalności jest krótszy, to w tym okresie, zamówień</w:t>
      </w:r>
      <w:r w:rsidR="003C1563" w:rsidRPr="00A60037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69A9D083" w14:textId="4019B05F" w:rsidR="003C1563" w:rsidRPr="00A60037" w:rsidRDefault="000338EF" w:rsidP="006B006D">
      <w:p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B7E14">
        <w:rPr>
          <w:rFonts w:asciiTheme="minorHAnsi" w:hAnsiTheme="minorHAnsi" w:cstheme="minorHAnsi"/>
          <w:sz w:val="22"/>
          <w:szCs w:val="22"/>
        </w:rPr>
        <w:t>–</w:t>
      </w:r>
      <w:r w:rsidR="006B006D" w:rsidRPr="00A60037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3E064D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jedną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robot</w:t>
      </w:r>
      <w:r w:rsidR="003E064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</w:t>
      </w:r>
      <w:r w:rsidR="003E064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ą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polegając</w:t>
      </w:r>
      <w:r w:rsidR="003E064D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</w:t>
      </w:r>
      <w:r w:rsidR="003C156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wykonaniu minimum </w:t>
      </w:r>
      <w:r w:rsidR="004001FA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100</w:t>
      </w:r>
      <w:r w:rsidR="003C156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C156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mb</w:t>
      </w:r>
      <w:proofErr w:type="spellEnd"/>
      <w:r w:rsidR="003C156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E064D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4001FA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100</w:t>
      </w:r>
      <w:r w:rsidR="003E064D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E064D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mb</w:t>
      </w:r>
      <w:proofErr w:type="spellEnd"/>
      <w:r w:rsidR="003E064D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zasilanie </w:t>
      </w:r>
      <w:r w:rsidR="00582151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3E064D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</w:t>
      </w:r>
      <w:r w:rsidR="004001FA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100 </w:t>
      </w:r>
      <w:proofErr w:type="spellStart"/>
      <w:r w:rsidR="003E064D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mb</w:t>
      </w:r>
      <w:proofErr w:type="spellEnd"/>
      <w:r w:rsidR="003E064D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powrót) </w:t>
      </w:r>
      <w:r w:rsidR="003C156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sieci</w:t>
      </w:r>
      <w:r w:rsidR="00B20E31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C1563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preizolowanej</w:t>
      </w:r>
      <w:r w:rsidR="00367EB0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 średnicy min. </w:t>
      </w:r>
      <w:proofErr w:type="spellStart"/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02CF" w:rsidRPr="002552D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12373" w:rsidRPr="002552D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D350F" w:rsidRPr="002552D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12373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– w </w:t>
      </w:r>
      <w:r w:rsidR="003E064D" w:rsidRPr="002552D3">
        <w:rPr>
          <w:rFonts w:asciiTheme="minorHAnsi" w:hAnsiTheme="minorHAnsi" w:cstheme="minorHAnsi"/>
          <w:b/>
          <w:bCs/>
          <w:sz w:val="22"/>
          <w:szCs w:val="22"/>
        </w:rPr>
        <w:t>jedny</w:t>
      </w:r>
      <w:r w:rsidR="003012E3" w:rsidRPr="002552D3">
        <w:rPr>
          <w:rFonts w:asciiTheme="minorHAnsi" w:hAnsiTheme="minorHAnsi" w:cstheme="minorHAnsi"/>
          <w:b/>
          <w:bCs/>
          <w:sz w:val="22"/>
          <w:szCs w:val="22"/>
        </w:rPr>
        <w:t>m zamówieniu;</w:t>
      </w:r>
    </w:p>
    <w:p w14:paraId="4867A857" w14:textId="7DD30C0B" w:rsidR="000338EF" w:rsidRPr="00ED350F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350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="000338EF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podaniem ich rodzaju, wartości, daty, miejsca wykonania i podmiotów, na rzecz których w/w roboty został wykonane – zał. nr 5 do specyfikacji,</w:t>
      </w:r>
    </w:p>
    <w:p w14:paraId="4BB1DDE2" w14:textId="124553E8" w:rsidR="000338EF" w:rsidRPr="00A60037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</w:t>
      </w:r>
      <w:r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„referencje”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lub inne dokumenty wystawione przez podmiot, na rzecz którego roboty budowlane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zostały wykonane, potwierdzające należyte zrealizowanie zamówienia,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czy roboty zostały wykonane zgodnie z przepisami prawa budowlanego</w:t>
      </w:r>
      <w:r w:rsidR="009B275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i prawidłowo ukończone,</w:t>
      </w:r>
      <w:r w:rsidR="00EF1ED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referencji ma jasno wynikać, że wykon</w:t>
      </w:r>
      <w:r w:rsidR="0092472B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>ana</w:t>
      </w:r>
      <w:r w:rsidR="00EF1ED6" w:rsidRPr="00ED35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robota budowlana polegała </w:t>
      </w:r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wykonaniu minimum </w:t>
      </w:r>
      <w:r w:rsidR="004001FA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100</w:t>
      </w:r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mb</w:t>
      </w:r>
      <w:proofErr w:type="spellEnd"/>
      <w:r w:rsidR="00EF1ED6" w:rsidRPr="00ED35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sieci preizolowanej o średnicy min</w:t>
      </w:r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5F53" w:rsidRPr="002552D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12373" w:rsidRPr="002552D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D350F" w:rsidRPr="002552D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F1ED6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 – w jednym zamówieniu;</w:t>
      </w:r>
    </w:p>
    <w:p w14:paraId="0199FD7F" w14:textId="132268F9" w:rsidR="000338EF" w:rsidRPr="00A81C10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oświadczenie,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iż Wykonawca dysponuje lub będzie dysponował 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osobami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zdolnymi do wykonania </w:t>
      </w:r>
      <w:r w:rsidRPr="00A81C10">
        <w:rPr>
          <w:rFonts w:asciiTheme="minorHAnsi" w:hAnsiTheme="minorHAnsi" w:cstheme="minorHAnsi"/>
          <w:sz w:val="22"/>
          <w:szCs w:val="22"/>
        </w:rPr>
        <w:t>zamówienia</w:t>
      </w:r>
      <w:r w:rsidR="00856052" w:rsidRPr="00A81C10">
        <w:rPr>
          <w:rFonts w:asciiTheme="minorHAnsi" w:hAnsiTheme="minorHAnsi" w:cstheme="minorHAnsi"/>
          <w:sz w:val="22"/>
          <w:szCs w:val="22"/>
        </w:rPr>
        <w:t xml:space="preserve"> –</w:t>
      </w:r>
      <w:r w:rsidRPr="00A81C10">
        <w:rPr>
          <w:rFonts w:asciiTheme="minorHAnsi" w:hAnsiTheme="minorHAnsi" w:cstheme="minorHAnsi"/>
          <w:sz w:val="22"/>
          <w:szCs w:val="22"/>
        </w:rPr>
        <w:t xml:space="preserve"> zał. nr 4 do specyfikacji:</w:t>
      </w:r>
    </w:p>
    <w:p w14:paraId="3C935428" w14:textId="2ED03991" w:rsidR="002825FD" w:rsidRPr="00A81C10" w:rsidRDefault="000338EF" w:rsidP="004F2C00">
      <w:pPr>
        <w:numPr>
          <w:ilvl w:val="1"/>
          <w:numId w:val="15"/>
        </w:numPr>
        <w:tabs>
          <w:tab w:val="left" w:pos="1276"/>
        </w:tabs>
        <w:spacing w:before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1C10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bookmarkStart w:id="3" w:name="_Hlk23847996"/>
      <w:r w:rsidR="0090101D" w:rsidRPr="00A81C10">
        <w:rPr>
          <w:rFonts w:asciiTheme="minorHAnsi" w:hAnsiTheme="minorHAnsi" w:cstheme="minorHAnsi"/>
          <w:b/>
          <w:bCs/>
          <w:sz w:val="22"/>
          <w:szCs w:val="22"/>
        </w:rPr>
        <w:t>robót</w:t>
      </w:r>
      <w:r w:rsidR="00FD5A3F" w:rsidRPr="00A81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052" w:rsidRPr="00A81C10">
        <w:rPr>
          <w:rFonts w:asciiTheme="minorHAnsi" w:hAnsiTheme="minorHAnsi" w:cstheme="minorHAnsi"/>
          <w:sz w:val="22"/>
          <w:szCs w:val="22"/>
        </w:rPr>
        <w:t>–</w:t>
      </w:r>
      <w:bookmarkStart w:id="4" w:name="_Hlk27977957"/>
      <w:bookmarkEnd w:id="3"/>
      <w:r w:rsidR="00FD5A3F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="00EB4E84" w:rsidRPr="00A81C10">
        <w:rPr>
          <w:rFonts w:asciiTheme="minorHAnsi" w:hAnsiTheme="minorHAnsi" w:cstheme="minorHAnsi"/>
          <w:sz w:val="22"/>
          <w:szCs w:val="22"/>
        </w:rPr>
        <w:t>posiadający</w:t>
      </w:r>
      <w:r w:rsidRPr="00A81C10">
        <w:rPr>
          <w:rFonts w:asciiTheme="minorHAnsi" w:hAnsiTheme="minorHAnsi" w:cstheme="minorHAnsi"/>
          <w:sz w:val="22"/>
          <w:szCs w:val="22"/>
        </w:rPr>
        <w:t xml:space="preserve"> uprawnienia</w:t>
      </w:r>
      <w:r w:rsidR="002701EF" w:rsidRPr="00A81C10">
        <w:rPr>
          <w:rFonts w:asciiTheme="minorHAnsi" w:hAnsiTheme="minorHAnsi" w:cstheme="minorHAnsi"/>
          <w:sz w:val="22"/>
          <w:szCs w:val="22"/>
        </w:rPr>
        <w:t xml:space="preserve"> budowlane do kierowania robotami</w:t>
      </w:r>
      <w:r w:rsidR="00FD5A3F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="0090101D" w:rsidRPr="00A81C10">
        <w:rPr>
          <w:rFonts w:asciiTheme="minorHAnsi" w:hAnsiTheme="minorHAnsi" w:cstheme="minorHAnsi"/>
          <w:sz w:val="22"/>
          <w:szCs w:val="22"/>
        </w:rPr>
        <w:br/>
      </w:r>
      <w:r w:rsidR="002701EF" w:rsidRPr="00A81C10">
        <w:rPr>
          <w:rFonts w:asciiTheme="minorHAnsi" w:hAnsiTheme="minorHAnsi" w:cstheme="minorHAnsi"/>
          <w:sz w:val="22"/>
          <w:szCs w:val="22"/>
        </w:rPr>
        <w:t>w specjalności instalacyjnej</w:t>
      </w:r>
      <w:r w:rsidR="009B2756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Pr="00A81C10">
        <w:rPr>
          <w:rFonts w:asciiTheme="minorHAnsi" w:hAnsiTheme="minorHAnsi" w:cstheme="minorHAnsi"/>
          <w:sz w:val="22"/>
          <w:szCs w:val="22"/>
        </w:rPr>
        <w:t>w zakresie sieci,</w:t>
      </w:r>
      <w:r w:rsidR="009B2756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Pr="00A81C10">
        <w:rPr>
          <w:rFonts w:asciiTheme="minorHAnsi" w:hAnsiTheme="minorHAnsi" w:cstheme="minorHAnsi"/>
          <w:sz w:val="22"/>
          <w:szCs w:val="22"/>
        </w:rPr>
        <w:t>instalacji</w:t>
      </w:r>
      <w:r w:rsidR="002701EF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Pr="00A81C10">
        <w:rPr>
          <w:rFonts w:asciiTheme="minorHAnsi" w:hAnsiTheme="minorHAnsi" w:cstheme="minorHAnsi"/>
          <w:sz w:val="22"/>
          <w:szCs w:val="22"/>
        </w:rPr>
        <w:t>i urządzeń cieplnych, wentylacyjnych, wodociągowych i kanalizacyjnych</w:t>
      </w:r>
      <w:r w:rsidR="002825FD" w:rsidRPr="00A81C10">
        <w:rPr>
          <w:rFonts w:asciiTheme="minorHAnsi" w:hAnsiTheme="minorHAnsi" w:cstheme="minorHAnsi"/>
          <w:sz w:val="22"/>
          <w:szCs w:val="22"/>
        </w:rPr>
        <w:t xml:space="preserve"> lub odpowiednie</w:t>
      </w:r>
      <w:r w:rsidR="00701CD1" w:rsidRPr="00A81C10">
        <w:rPr>
          <w:rFonts w:asciiTheme="minorHAnsi" w:hAnsiTheme="minorHAnsi" w:cstheme="minorHAnsi"/>
          <w:sz w:val="22"/>
          <w:szCs w:val="22"/>
        </w:rPr>
        <w:t xml:space="preserve"> – bez ograniczeń</w:t>
      </w:r>
      <w:bookmarkEnd w:id="4"/>
      <w:r w:rsidR="0008043D" w:rsidRPr="00A81C10">
        <w:rPr>
          <w:rFonts w:asciiTheme="minorHAnsi" w:hAnsiTheme="minorHAnsi" w:cstheme="minorHAnsi"/>
          <w:sz w:val="22"/>
          <w:szCs w:val="22"/>
        </w:rPr>
        <w:t>;</w:t>
      </w:r>
    </w:p>
    <w:p w14:paraId="7BA60A52" w14:textId="4CE3508A" w:rsidR="00942F74" w:rsidRPr="00A81C10" w:rsidRDefault="006B006D" w:rsidP="004F2C00">
      <w:pPr>
        <w:numPr>
          <w:ilvl w:val="1"/>
          <w:numId w:val="15"/>
        </w:numPr>
        <w:tabs>
          <w:tab w:val="left" w:pos="1134"/>
        </w:tabs>
        <w:spacing w:before="40" w:after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1C10">
        <w:rPr>
          <w:rFonts w:asciiTheme="minorHAnsi" w:hAnsiTheme="minorHAnsi" w:cstheme="minorHAnsi"/>
          <w:b/>
          <w:bCs/>
          <w:sz w:val="22"/>
          <w:szCs w:val="22"/>
        </w:rPr>
        <w:t>spawacze</w:t>
      </w:r>
      <w:r w:rsidR="00FD5A3F" w:rsidRPr="00A81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1C10">
        <w:rPr>
          <w:rFonts w:asciiTheme="minorHAnsi" w:hAnsiTheme="minorHAnsi" w:cstheme="minorHAnsi"/>
          <w:sz w:val="22"/>
          <w:szCs w:val="22"/>
        </w:rPr>
        <w:t>–</w:t>
      </w:r>
      <w:r w:rsidR="00FD5A3F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="00EB4E84" w:rsidRPr="00A81C10">
        <w:rPr>
          <w:rFonts w:asciiTheme="minorHAnsi" w:hAnsiTheme="minorHAnsi" w:cstheme="minorHAnsi"/>
          <w:sz w:val="22"/>
          <w:szCs w:val="22"/>
        </w:rPr>
        <w:t>posiadając</w:t>
      </w:r>
      <w:r w:rsidR="00FD5A3F" w:rsidRPr="00A81C10">
        <w:rPr>
          <w:rFonts w:asciiTheme="minorHAnsi" w:hAnsiTheme="minorHAnsi" w:cstheme="minorHAnsi"/>
          <w:sz w:val="22"/>
          <w:szCs w:val="22"/>
        </w:rPr>
        <w:t>y</w:t>
      </w:r>
      <w:r w:rsidR="00B85A93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="00942F74" w:rsidRPr="00A81C10">
        <w:rPr>
          <w:rFonts w:asciiTheme="minorHAnsi" w:hAnsiTheme="minorHAnsi" w:cstheme="minorHAnsi"/>
          <w:sz w:val="22"/>
          <w:szCs w:val="22"/>
        </w:rPr>
        <w:t>aktualne świadectwa wydane przez Ośrodek Kształcenia i Nadzoru Spawalniczego Instytutu Spawalnictwa,</w:t>
      </w:r>
    </w:p>
    <w:p w14:paraId="3B9ED0C5" w14:textId="0320CD50" w:rsidR="00EB4E84" w:rsidRPr="00A81C10" w:rsidRDefault="001D1F0A" w:rsidP="00DA1159">
      <w:pPr>
        <w:numPr>
          <w:ilvl w:val="1"/>
          <w:numId w:val="15"/>
        </w:numPr>
        <w:tabs>
          <w:tab w:val="left" w:pos="1134"/>
        </w:tabs>
        <w:spacing w:before="40" w:after="40" w:line="264" w:lineRule="auto"/>
        <w:ind w:left="1134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81C10">
        <w:rPr>
          <w:rFonts w:asciiTheme="minorHAnsi" w:hAnsiTheme="minorHAnsi" w:cstheme="minorHAnsi"/>
          <w:b/>
          <w:bCs/>
          <w:sz w:val="22"/>
          <w:szCs w:val="22"/>
        </w:rPr>
        <w:t>monterzy sieci</w:t>
      </w:r>
      <w:r w:rsidR="00FD5A3F" w:rsidRPr="00A81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44A0" w:rsidRPr="00A81C10">
        <w:rPr>
          <w:rFonts w:asciiTheme="minorHAnsi" w:hAnsiTheme="minorHAnsi" w:cstheme="minorHAnsi"/>
          <w:sz w:val="22"/>
          <w:szCs w:val="22"/>
        </w:rPr>
        <w:t>–</w:t>
      </w:r>
      <w:r w:rsidR="00FD5A3F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="00EB4E84" w:rsidRPr="00A81C10">
        <w:rPr>
          <w:rFonts w:asciiTheme="minorHAnsi" w:hAnsiTheme="minorHAnsi" w:cstheme="minorHAnsi"/>
          <w:sz w:val="22"/>
          <w:szCs w:val="22"/>
        </w:rPr>
        <w:t xml:space="preserve">posiadający </w:t>
      </w:r>
      <w:r w:rsidRPr="00A81C10">
        <w:rPr>
          <w:rFonts w:asciiTheme="minorHAnsi" w:hAnsiTheme="minorHAnsi" w:cstheme="minorHAnsi"/>
          <w:sz w:val="22"/>
          <w:szCs w:val="22"/>
        </w:rPr>
        <w:t>uprawnienia w zakresie grupy E2</w:t>
      </w:r>
      <w:r w:rsidR="00B912C1">
        <w:rPr>
          <w:rFonts w:asciiTheme="minorHAnsi" w:hAnsiTheme="minorHAnsi" w:cstheme="minorHAnsi"/>
          <w:sz w:val="22"/>
          <w:szCs w:val="22"/>
        </w:rPr>
        <w:t>.</w:t>
      </w:r>
    </w:p>
    <w:p w14:paraId="20831D3B" w14:textId="71088EC6" w:rsidR="00667DD5" w:rsidRPr="00A60037" w:rsidRDefault="000D3336" w:rsidP="00AE7ED7">
      <w:pPr>
        <w:spacing w:after="120" w:line="264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5" w:name="_Hlk111707828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Kierownik </w:t>
      </w:r>
      <w:r w:rsidR="0090101D">
        <w:rPr>
          <w:rFonts w:asciiTheme="minorHAnsi" w:hAnsiTheme="minorHAnsi" w:cstheme="minorHAnsi"/>
          <w:color w:val="000000" w:themeColor="text1"/>
          <w:sz w:val="22"/>
          <w:szCs w:val="22"/>
        </w:rPr>
        <w:t>robót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musi posiadać</w:t>
      </w:r>
      <w:r w:rsidR="00EB4E84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2-letnie doświadczenie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stanowisku kierownika</w:t>
      </w:r>
      <w:r w:rsidR="009010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0101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E6FFD" w:rsidRPr="00F844A0">
        <w:rPr>
          <w:rFonts w:ascii="Calibri" w:hAnsi="Calibri" w:cs="Calibri"/>
          <w:color w:val="000000" w:themeColor="text1"/>
          <w:sz w:val="22"/>
          <w:szCs w:val="22"/>
        </w:rPr>
        <w:t xml:space="preserve">w tym na co najmniej jednej robocie budowlanej, polegającej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na budowie lub</w:t>
      </w:r>
      <w:r w:rsidR="004E6FFD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przebudowie 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sieci ciep</w:t>
      </w:r>
      <w:r w:rsidR="00701CD1"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łowniczej</w:t>
      </w:r>
      <w:r w:rsidR="00152BF8"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długości co najmniej </w:t>
      </w:r>
      <w:r w:rsidR="004001FA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proofErr w:type="spellStart"/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mb</w:t>
      </w:r>
      <w:proofErr w:type="spellEnd"/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001FA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proofErr w:type="spellStart"/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mb</w:t>
      </w:r>
      <w:proofErr w:type="spellEnd"/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zasilanie i </w:t>
      </w:r>
      <w:r w:rsidR="004001FA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proofErr w:type="spellStart"/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mb</w:t>
      </w:r>
      <w:proofErr w:type="spellEnd"/>
      <w:r w:rsidR="006063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powrót) </w:t>
      </w:r>
      <w:r w:rsidR="00A81C1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AF39A6"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 </w:t>
      </w:r>
      <w:r w:rsidR="00367EB0"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średnicy </w:t>
      </w:r>
      <w:r w:rsidR="00367EB0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min. </w:t>
      </w:r>
      <w:proofErr w:type="spellStart"/>
      <w:r w:rsidR="0092472B" w:rsidRPr="002552D3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92472B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7EB0" w:rsidRPr="002552D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063FF" w:rsidRPr="002552D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44A0" w:rsidRPr="002552D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67EB0" w:rsidRPr="002552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2BF8" w:rsidRPr="002552D3">
        <w:rPr>
          <w:rFonts w:asciiTheme="minorHAnsi" w:hAnsiTheme="minorHAnsi" w:cstheme="minorHAnsi"/>
          <w:b/>
          <w:bCs/>
          <w:sz w:val="22"/>
          <w:szCs w:val="22"/>
        </w:rPr>
        <w:t>w technologii rur preizolowanych.</w:t>
      </w:r>
    </w:p>
    <w:bookmarkEnd w:id="5"/>
    <w:p w14:paraId="0DF73E73" w14:textId="24491DD6" w:rsidR="00AF39A6" w:rsidRPr="00F844A0" w:rsidRDefault="00AF39A6" w:rsidP="00AF39A6">
      <w:pPr>
        <w:spacing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Wybrany w przetargu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przed podpisaniem umowy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zobowiązany będzie do przedstawienia Zamawiającemu</w:t>
      </w:r>
      <w:r w:rsidR="00AC47EE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poniższych dokumentów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205B660" w14:textId="39F62232" w:rsidR="00AF39A6" w:rsidRPr="00F844A0" w:rsidRDefault="005B2347" w:rsidP="00AF39A6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AF39A6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prawnienia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budowlane</w:t>
      </w:r>
      <w:r w:rsidR="00AF39A6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kierownika </w:t>
      </w:r>
      <w:r w:rsidR="0090101D">
        <w:rPr>
          <w:rFonts w:asciiTheme="minorHAnsi" w:hAnsiTheme="minorHAnsi" w:cstheme="minorHAnsi"/>
          <w:color w:val="000000" w:themeColor="text1"/>
          <w:sz w:val="22"/>
          <w:szCs w:val="22"/>
        </w:rPr>
        <w:t>robót,</w:t>
      </w:r>
    </w:p>
    <w:p w14:paraId="4BDEBAF4" w14:textId="65090FF1" w:rsidR="005B2347" w:rsidRPr="00A81C10" w:rsidRDefault="005B2347" w:rsidP="005B2347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ważne zaświadczenie o wpisie </w:t>
      </w:r>
      <w:r w:rsidR="00AC47EE"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kierownika </w:t>
      </w:r>
      <w:r w:rsidR="0090101D"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robót </w:t>
      </w:r>
      <w:r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>do Izby Inżynierów Budownictwa,</w:t>
      </w:r>
    </w:p>
    <w:p w14:paraId="7C65C75E" w14:textId="2A21CBDC" w:rsidR="00EB4E84" w:rsidRPr="00A81C10" w:rsidRDefault="00AF39A6" w:rsidP="00AE7ED7">
      <w:pPr>
        <w:pStyle w:val="Akapitzlist"/>
        <w:numPr>
          <w:ilvl w:val="0"/>
          <w:numId w:val="32"/>
        </w:numPr>
        <w:spacing w:after="120" w:line="264" w:lineRule="auto"/>
        <w:ind w:left="113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kierownika </w:t>
      </w:r>
      <w:r w:rsidR="0090101D"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>robót</w:t>
      </w:r>
      <w:r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2347"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posiadaniu wymaganego doświadczenia, </w:t>
      </w:r>
      <w:r w:rsidR="00667DD5"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152BF8"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>złożonego pod rygorem odpowiedzialności karnej</w:t>
      </w:r>
      <w:r w:rsidR="00667DD5" w:rsidRPr="00A81C1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  <w:bookmarkStart w:id="6" w:name="_GoBack"/>
      <w:bookmarkEnd w:id="6"/>
    </w:p>
    <w:p w14:paraId="4F5E280D" w14:textId="0702A7D6" w:rsidR="00DF2BA4" w:rsidRPr="00F844A0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Wymagane uprawnienia budowlane, to uprawnienia, o których mowa w ustawie z dnia 7 lipca 1994 r. Prawo budowlane (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Dz.U.</w:t>
      </w:r>
      <w:r w:rsidR="00C65F5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1186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 zm.)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Dz.U. 2018 poz. 2272</w:t>
      </w:r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20652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 zm.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063A3ABE" w14:textId="26664C21" w:rsidR="000338EF" w:rsidRPr="00F844A0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zaparafowany </w:t>
      </w:r>
      <w:r w:rsidR="000338EF"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„Szczegółowy opis przedmiotu zamówienia”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1784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zał. nr</w:t>
      </w:r>
      <w:r w:rsidR="00273B8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specyfikacji</w:t>
      </w:r>
      <w:r w:rsidR="00DE181E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/umowy</w:t>
      </w:r>
      <w:r w:rsidR="000338E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CADA018" w14:textId="77777777" w:rsidR="000338EF" w:rsidRPr="00F844A0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dokument wniesienia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wadium,</w:t>
      </w:r>
    </w:p>
    <w:p w14:paraId="6BE3903C" w14:textId="611DCCEB" w:rsidR="000338EF" w:rsidRPr="00F844A0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oświadczenie, że przed podpisaniem umowy, </w:t>
      </w:r>
      <w:r w:rsidR="003012E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 opłaconą </w:t>
      </w:r>
      <w:r w:rsidRPr="00F844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polisę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dokument ubezpieczenia potwierdzający, że na dzień podpisania umowy Wykonawca jest</w:t>
      </w:r>
      <w:r w:rsidR="007D0D2D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ubezpieczony od odpowiedzialności cywilnej w zakresie prowadzonej działalności związanej</w:t>
      </w:r>
      <w:r w:rsidR="00126F66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12E3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przedmiotem zamówienia </w:t>
      </w:r>
      <w:r w:rsidR="00241784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sumę co najmniej </w:t>
      </w:r>
      <w:r w:rsidR="00B86EFF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150</w:t>
      </w:r>
      <w:r w:rsidR="00367EB0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.000,00</w:t>
      </w:r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 </w:t>
      </w:r>
      <w:bookmarkStart w:id="7" w:name="_Hlk1461813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bookmarkEnd w:id="7"/>
      <w:r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zał. nr 6 do specyfikacji</w:t>
      </w:r>
      <w:r w:rsidR="0015415D" w:rsidRPr="00F844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FA9E48" w14:textId="77777777" w:rsidR="00B03B8B" w:rsidRPr="00A60037" w:rsidRDefault="00B03B8B" w:rsidP="00582151">
      <w:pPr>
        <w:pStyle w:val="Bezodstpw"/>
        <w:rPr>
          <w:color w:val="FF0000"/>
        </w:rPr>
      </w:pPr>
    </w:p>
    <w:p w14:paraId="4240712D" w14:textId="07A75C3D" w:rsidR="00D0256E" w:rsidRPr="00B03B8B" w:rsidRDefault="000338EF" w:rsidP="00D0256E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Termin realizacji zamówienia</w:t>
      </w:r>
    </w:p>
    <w:p w14:paraId="6CAF3EAC" w14:textId="17BA8645" w:rsidR="00EB4E84" w:rsidRPr="00A81C10" w:rsidRDefault="00EB4E84" w:rsidP="00AE7ED7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8" w:name="_Hlk110841696"/>
      <w:r w:rsidRPr="00B03B8B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Przekazanie placu budowy </w:t>
      </w:r>
      <w:r w:rsidRPr="00902278">
        <w:rPr>
          <w:rFonts w:ascii="Calibri" w:hAnsi="Calibri" w:cs="Calibri"/>
          <w:b w:val="0"/>
          <w:sz w:val="22"/>
          <w:szCs w:val="22"/>
        </w:rPr>
        <w:t>–</w:t>
      </w:r>
      <w:r w:rsidRPr="00EC497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02278" w:rsidRPr="00A81C10">
        <w:rPr>
          <w:rFonts w:ascii="Calibri" w:hAnsi="Calibri" w:cs="Calibri"/>
          <w:sz w:val="22"/>
          <w:szCs w:val="22"/>
        </w:rPr>
        <w:t>14 września 2022 r.</w:t>
      </w:r>
    </w:p>
    <w:p w14:paraId="001F8D26" w14:textId="6D96819F" w:rsidR="00F71A73" w:rsidRDefault="001F7107" w:rsidP="00F71A73">
      <w:pPr>
        <w:pStyle w:val="Tekstpodstawowy"/>
        <w:spacing w:after="60" w:line="264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81C10">
        <w:rPr>
          <w:rFonts w:ascii="Calibri" w:hAnsi="Calibri" w:cs="Calibri"/>
          <w:b w:val="0"/>
          <w:sz w:val="22"/>
          <w:szCs w:val="22"/>
        </w:rPr>
        <w:t xml:space="preserve">Rozpoczęcie robót budowlanych – </w:t>
      </w:r>
      <w:r w:rsidRPr="00A81C10">
        <w:rPr>
          <w:rFonts w:ascii="Calibri" w:hAnsi="Calibri" w:cs="Calibri"/>
          <w:bCs w:val="0"/>
          <w:sz w:val="22"/>
          <w:szCs w:val="22"/>
        </w:rPr>
        <w:t xml:space="preserve">od </w:t>
      </w:r>
      <w:r w:rsidR="00187E18" w:rsidRPr="00A81C10">
        <w:rPr>
          <w:rFonts w:ascii="Calibri" w:hAnsi="Calibri" w:cs="Calibri"/>
          <w:bCs w:val="0"/>
          <w:sz w:val="22"/>
          <w:szCs w:val="22"/>
        </w:rPr>
        <w:t>19</w:t>
      </w:r>
      <w:r w:rsidRPr="00A81C10">
        <w:rPr>
          <w:rFonts w:ascii="Calibri" w:hAnsi="Calibri" w:cs="Calibri"/>
          <w:bCs w:val="0"/>
          <w:sz w:val="22"/>
          <w:szCs w:val="22"/>
        </w:rPr>
        <w:t xml:space="preserve"> </w:t>
      </w:r>
      <w:r w:rsidR="00187E18" w:rsidRPr="00A81C10">
        <w:rPr>
          <w:rFonts w:ascii="Calibri" w:hAnsi="Calibri" w:cs="Calibri"/>
          <w:bCs w:val="0"/>
          <w:sz w:val="22"/>
          <w:szCs w:val="22"/>
        </w:rPr>
        <w:t xml:space="preserve">września </w:t>
      </w:r>
      <w:r w:rsidRPr="00A81C10">
        <w:rPr>
          <w:rFonts w:ascii="Calibri" w:hAnsi="Calibri" w:cs="Calibri"/>
          <w:bCs w:val="0"/>
          <w:sz w:val="22"/>
          <w:szCs w:val="22"/>
        </w:rPr>
        <w:t>2022 r.</w:t>
      </w:r>
    </w:p>
    <w:p w14:paraId="32A59379" w14:textId="77777777" w:rsidR="00F71A73" w:rsidRDefault="00187E18" w:rsidP="00F71A73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71A73">
        <w:rPr>
          <w:rFonts w:ascii="Calibri" w:hAnsi="Calibri" w:cs="Calibri"/>
          <w:b w:val="0"/>
          <w:bCs w:val="0"/>
          <w:sz w:val="22"/>
          <w:szCs w:val="22"/>
          <w:lang w:eastAsia="pl-PL"/>
        </w:rPr>
        <w:t xml:space="preserve">Wykonanie sieci ciepłowniczej w zakresie robót technologicznych bez </w:t>
      </w:r>
      <w:proofErr w:type="spellStart"/>
      <w:r w:rsidRPr="00F71A73">
        <w:rPr>
          <w:rFonts w:ascii="Calibri" w:hAnsi="Calibri" w:cs="Calibri"/>
          <w:b w:val="0"/>
          <w:bCs w:val="0"/>
          <w:sz w:val="22"/>
          <w:szCs w:val="22"/>
          <w:lang w:eastAsia="pl-PL"/>
        </w:rPr>
        <w:t>odtworzeń</w:t>
      </w:r>
      <w:proofErr w:type="spellEnd"/>
      <w:r w:rsidRPr="00F71A73">
        <w:rPr>
          <w:rFonts w:ascii="Calibri" w:hAnsi="Calibri" w:cs="Calibri"/>
          <w:b w:val="0"/>
          <w:bCs w:val="0"/>
          <w:sz w:val="22"/>
          <w:szCs w:val="22"/>
          <w:lang w:eastAsia="pl-PL"/>
        </w:rPr>
        <w:t xml:space="preserve"> terenu </w:t>
      </w:r>
      <w:r w:rsidRPr="00F71A73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–</w:t>
      </w:r>
      <w:r w:rsidRPr="001D3B35">
        <w:rPr>
          <w:rFonts w:ascii="Calibri" w:hAnsi="Calibri" w:cs="Calibri"/>
          <w:sz w:val="22"/>
          <w:szCs w:val="22"/>
          <w:lang w:eastAsia="pl-PL"/>
        </w:rPr>
        <w:br/>
      </w:r>
      <w:r w:rsidRPr="00A81C10">
        <w:rPr>
          <w:rFonts w:ascii="Calibri" w:hAnsi="Calibri" w:cs="Calibri"/>
          <w:sz w:val="22"/>
          <w:szCs w:val="22"/>
          <w:lang w:eastAsia="pl-PL"/>
        </w:rPr>
        <w:t xml:space="preserve">do </w:t>
      </w:r>
      <w:r w:rsidR="00A81C10" w:rsidRPr="00A81C10">
        <w:rPr>
          <w:rFonts w:ascii="Calibri" w:hAnsi="Calibri" w:cs="Calibri"/>
          <w:sz w:val="22"/>
          <w:szCs w:val="22"/>
          <w:lang w:eastAsia="pl-PL"/>
        </w:rPr>
        <w:t>3 października</w:t>
      </w:r>
      <w:r w:rsidRPr="00A81C10">
        <w:rPr>
          <w:rFonts w:ascii="Calibri" w:hAnsi="Calibri" w:cs="Calibri"/>
          <w:sz w:val="22"/>
          <w:szCs w:val="22"/>
          <w:lang w:eastAsia="pl-PL"/>
        </w:rPr>
        <w:t xml:space="preserve"> 2022 r.</w:t>
      </w:r>
      <w:r w:rsidR="00902278" w:rsidRPr="00A81C10">
        <w:rPr>
          <w:rFonts w:ascii="Calibri" w:hAnsi="Calibri" w:cs="Calibri"/>
          <w:sz w:val="22"/>
          <w:szCs w:val="22"/>
          <w:lang w:eastAsia="pl-PL"/>
        </w:rPr>
        <w:t>*</w:t>
      </w:r>
    </w:p>
    <w:p w14:paraId="21502B09" w14:textId="355FAE11" w:rsidR="001F7107" w:rsidRPr="00F71A73" w:rsidRDefault="001F7107" w:rsidP="00F71A73">
      <w:pPr>
        <w:pStyle w:val="Tekstpodstawowy"/>
        <w:spacing w:line="264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F71A73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Wykonanie przedmiotu umowy</w:t>
      </w:r>
      <w:r w:rsidR="00187E1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87E18" w:rsidRPr="00902278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187E1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81C10">
        <w:rPr>
          <w:rFonts w:ascii="Calibri" w:hAnsi="Calibri" w:cs="Calibri"/>
          <w:sz w:val="22"/>
          <w:szCs w:val="22"/>
        </w:rPr>
        <w:t xml:space="preserve">do </w:t>
      </w:r>
      <w:r w:rsidR="009A52C7" w:rsidRPr="00A81C10">
        <w:rPr>
          <w:rFonts w:ascii="Calibri" w:hAnsi="Calibri" w:cs="Calibri"/>
          <w:sz w:val="22"/>
          <w:szCs w:val="22"/>
        </w:rPr>
        <w:t>14</w:t>
      </w:r>
      <w:r w:rsidR="00832388" w:rsidRPr="00A81C10">
        <w:rPr>
          <w:rFonts w:ascii="Calibri" w:hAnsi="Calibri" w:cs="Calibri"/>
          <w:sz w:val="22"/>
          <w:szCs w:val="22"/>
        </w:rPr>
        <w:t xml:space="preserve"> października</w:t>
      </w:r>
      <w:r w:rsidRPr="00A81C10">
        <w:rPr>
          <w:rFonts w:ascii="Calibri" w:hAnsi="Calibri" w:cs="Calibri"/>
          <w:sz w:val="22"/>
          <w:szCs w:val="22"/>
        </w:rPr>
        <w:t xml:space="preserve"> 2022 r. </w:t>
      </w:r>
    </w:p>
    <w:bookmarkEnd w:id="8"/>
    <w:p w14:paraId="21026F1A" w14:textId="055F74F5" w:rsidR="000338EF" w:rsidRPr="00624738" w:rsidRDefault="00902278" w:rsidP="00624738">
      <w:pPr>
        <w:pStyle w:val="Akapitzlist"/>
        <w:spacing w:before="100" w:beforeAutospacing="1" w:after="100" w:afterAutospacing="1" w:line="264" w:lineRule="auto"/>
        <w:ind w:left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21461A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*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Prace montażowe w </w:t>
      </w:r>
      <w:r w:rsidR="00624738"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ciągu ul. Zielonej </w:t>
      </w:r>
      <w:r w:rsidR="00B5652E"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należy </w:t>
      </w:r>
      <w:r w:rsidR="00624738"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wykonać </w:t>
      </w:r>
      <w:r w:rsidR="00B5652E"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w godzinach nocnych, pomiędzy 18:00-6:00</w:t>
      </w:r>
      <w:r w:rsidR="00A81C10"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, z soboty na niedzielę.</w:t>
      </w:r>
      <w:r w:rsidR="00624738"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 </w:t>
      </w:r>
      <w:r w:rsidR="00A81C10"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Przejazd należy udrożnić</w:t>
      </w:r>
      <w:r w:rsidR="00624738" w:rsidRPr="00B41E08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 na godz. 6:00.</w:t>
      </w:r>
      <w:r w:rsidR="00624738" w:rsidRPr="00B41E08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14:paraId="756CF1FD" w14:textId="77777777" w:rsidR="000338EF" w:rsidRPr="00B03B8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Istotne dla stron postanowienia, które zostaną wprowadzone do treści umowy, ogólne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warunki umowy albo wzór umowy</w:t>
      </w:r>
    </w:p>
    <w:p w14:paraId="3F24363F" w14:textId="56D99F10" w:rsidR="00B963F3" w:rsidRPr="00A60037" w:rsidRDefault="000338EF" w:rsidP="00517E6B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Wzór umowy stanowi załącznik nr</w:t>
      </w:r>
      <w:r w:rsidR="003B67B1"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>3 do specyfikacji</w:t>
      </w:r>
      <w:r w:rsidRPr="00A6003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3258663" w14:textId="77777777" w:rsidR="002E67E9" w:rsidRPr="00A60037" w:rsidRDefault="002E67E9" w:rsidP="00DB1E4C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DA4D18" w14:textId="1C4A65B2" w:rsidR="000338EF" w:rsidRPr="00065D11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sposobu obliczania ceny</w:t>
      </w:r>
    </w:p>
    <w:p w14:paraId="3530C193" w14:textId="75B81E72" w:rsidR="006B006D" w:rsidRPr="00065D11" w:rsidRDefault="006B006D" w:rsidP="009764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wpisana w formularzu „Oferta” jest ceną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ryczałtową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stanowi wartość wyliczoną przez Wykonawcę na podstawie dokumentacji </w:t>
      </w:r>
      <w:r w:rsidR="00517E6B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projektowej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91A9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przedmiaru robót,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zapisów wynikających z SIWZ, „Szczegółowego opisu przedmiotu zamówienia”, wzoru umowy, możliwej</w:t>
      </w:r>
      <w:r w:rsidR="009B27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wizji lokalnej, zasad wiedzy technicznej</w:t>
      </w:r>
      <w:r w:rsidR="00F91A9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i obowiązujących przepisów.</w:t>
      </w:r>
    </w:p>
    <w:p w14:paraId="38065AC9" w14:textId="3375025C" w:rsidR="0097641A" w:rsidRPr="00065D11" w:rsidRDefault="00065DD2" w:rsidP="0097641A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oferty w formularzu „Oferta” przedstawiona </w:t>
      </w:r>
      <w:r w:rsidR="00A0116A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jest</w:t>
      </w: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postaci: netto + VAT</w:t>
      </w:r>
      <w:r w:rsidR="0015415D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F1BF0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….</w:t>
      </w:r>
      <w:r w:rsidR="0015415D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% = brutto, do drugiego miejsca po przecinku.</w:t>
      </w:r>
    </w:p>
    <w:p w14:paraId="4CA8EADE" w14:textId="221FD3C8" w:rsidR="006B006D" w:rsidRPr="00065D11" w:rsidRDefault="006B006D" w:rsidP="0097641A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podania ceny ofertowej w innej walucie niż złoty polski.</w:t>
      </w:r>
    </w:p>
    <w:p w14:paraId="074715B4" w14:textId="77777777" w:rsidR="006B006D" w:rsidRPr="00065D11" w:rsidRDefault="006B006D" w:rsidP="0097641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trakcie badania i oceny ofert Zamawiający:</w:t>
      </w:r>
    </w:p>
    <w:p w14:paraId="4D183FB4" w14:textId="2AE86282" w:rsidR="006B006D" w:rsidRPr="00065D11" w:rsidRDefault="006B006D" w:rsidP="004F2C00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poprawi w tekście oferty oczywiste omyłki pisarskie i oczywiste rachunkowe,</w:t>
      </w:r>
    </w:p>
    <w:p w14:paraId="3650C7C4" w14:textId="77777777" w:rsidR="006B006D" w:rsidRPr="00065D11" w:rsidRDefault="006B006D" w:rsidP="004F2C00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poprawi inne omyłki polegające na niezgodności oferty z SIWZ – jeśli nie spowoduje to istotnych zmian w treści oferty.</w:t>
      </w:r>
    </w:p>
    <w:p w14:paraId="25D9730C" w14:textId="61C074DD" w:rsidR="00E902CF" w:rsidRPr="00065D11" w:rsidRDefault="006B006D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koszty związane z przygotowaniem i złożeniem oferty.</w:t>
      </w:r>
    </w:p>
    <w:p w14:paraId="280C6D77" w14:textId="77777777" w:rsidR="00E902CF" w:rsidRPr="00065D11" w:rsidRDefault="00E902C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A7EC1D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Kryteria z podaniem ich znaczenia i sposobu oceny ofert</w:t>
      </w:r>
    </w:p>
    <w:p w14:paraId="313C7350" w14:textId="391601B7" w:rsidR="00C65F53" w:rsidRPr="00065D11" w:rsidRDefault="000338EF" w:rsidP="00EB2A8A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Przy wyborze oferty Zamawiający będzie się kierował następującym kryteri</w:t>
      </w:r>
      <w:r w:rsidR="00B50D4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47F1494" w14:textId="193F2E28" w:rsidR="00CA0122" w:rsidRPr="00065D11" w:rsidRDefault="00E84769" w:rsidP="00C65F53">
      <w:pPr>
        <w:spacing w:line="264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</w:t>
      </w:r>
      <w:r w:rsidR="00CA012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ajniższa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łączna </w:t>
      </w:r>
      <w:r w:rsidR="00CA012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cena ofertowa (brutto) -100 </w:t>
      </w:r>
      <w:r w:rsidR="00A86CE1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pkt</w:t>
      </w:r>
      <w:r w:rsidR="00DB1E4C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074405F6" w14:textId="59044AC4" w:rsidR="00B50D4E" w:rsidRPr="00065D11" w:rsidRDefault="00B50D4E" w:rsidP="00FD5A3F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00E65348" w14:textId="77777777" w:rsidR="00B50D4E" w:rsidRPr="00065D11" w:rsidRDefault="00B50D4E" w:rsidP="006B006D">
      <w:pPr>
        <w:spacing w:line="264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N</w:t>
      </w:r>
    </w:p>
    <w:p w14:paraId="1F15919A" w14:textId="77777777" w:rsidR="00B50D4E" w:rsidRPr="00065D11" w:rsidRDefault="00B50D4E" w:rsidP="006B006D">
      <w:pPr>
        <w:spacing w:line="264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eastAsia="Arial" w:hAnsi="Calibri" w:cs="Calibri"/>
          <w:b/>
          <w:color w:val="000000" w:themeColor="text1"/>
          <w:sz w:val="22"/>
          <w:szCs w:val="22"/>
        </w:rPr>
        <w:t xml:space="preserve">         </w:t>
      </w: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I P =   -----   x  100 pkt</w:t>
      </w:r>
    </w:p>
    <w:p w14:paraId="48D48ED1" w14:textId="1D77C42A" w:rsidR="00042191" w:rsidRPr="00065D11" w:rsidRDefault="00B50D4E" w:rsidP="00042191">
      <w:pPr>
        <w:spacing w:line="264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/>
          <w:color w:val="000000" w:themeColor="text1"/>
          <w:sz w:val="22"/>
          <w:szCs w:val="22"/>
        </w:rPr>
        <w:t>B</w:t>
      </w:r>
    </w:p>
    <w:p w14:paraId="5FBFAB69" w14:textId="745A580C" w:rsidR="00B50D4E" w:rsidRPr="00065D11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b w:val="0"/>
          <w:color w:val="000000" w:themeColor="text1"/>
          <w:sz w:val="22"/>
          <w:szCs w:val="22"/>
          <w:u w:val="single"/>
        </w:rPr>
        <w:t>gdzie poszczególne litery oznaczają</w:t>
      </w:r>
      <w:r w:rsidRPr="00065D11">
        <w:rPr>
          <w:rFonts w:ascii="Calibri" w:hAnsi="Calibri" w:cs="Calibri"/>
          <w:b w:val="0"/>
          <w:color w:val="000000" w:themeColor="text1"/>
          <w:sz w:val="22"/>
          <w:szCs w:val="22"/>
        </w:rPr>
        <w:t>:</w:t>
      </w:r>
    </w:p>
    <w:p w14:paraId="571FB369" w14:textId="78611595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I P – ilość punktów,</w:t>
      </w:r>
    </w:p>
    <w:p w14:paraId="76329BEE" w14:textId="3F85E705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N – cena ofertowa najniższa spośród wszystkich rozpatrywanych i nieodrzuconych ofert,</w:t>
      </w:r>
    </w:p>
    <w:p w14:paraId="0E950308" w14:textId="0EFC8841" w:rsidR="00B50D4E" w:rsidRPr="00065D11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B – cena ofertowa oferty badanej (przeliczanej),</w:t>
      </w:r>
    </w:p>
    <w:p w14:paraId="05A21045" w14:textId="77777777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3556C9AF" w14:textId="2BF73A2B" w:rsidR="00B50D4E" w:rsidRPr="00065D11" w:rsidRDefault="00B50D4E" w:rsidP="006B006D">
      <w:pPr>
        <w:spacing w:line="264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Zamawiający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udzieli zamówienia Wykonawcy, którego oferta odpowiada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wszystkim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wymaganiom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przedstawionym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specyfikacji, oraz zostanie oceniona jako</w:t>
      </w:r>
      <w:r w:rsidR="006B006D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najkorzystniejsza</w:t>
      </w:r>
      <w:r w:rsidR="009B2756" w:rsidRPr="00065D1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 oparciu o podane</w:t>
      </w:r>
      <w:r w:rsidR="009B2756" w:rsidRPr="00065D11">
        <w:rPr>
          <w:rFonts w:ascii="Calibri" w:hAnsi="Calibri" w:cs="Calibri"/>
          <w:color w:val="000000" w:themeColor="text1"/>
          <w:sz w:val="22"/>
          <w:szCs w:val="22"/>
        </w:rPr>
        <w:br/>
      </w:r>
      <w:r w:rsidRPr="00065D11">
        <w:rPr>
          <w:rFonts w:ascii="Calibri" w:hAnsi="Calibri" w:cs="Calibri"/>
          <w:color w:val="000000" w:themeColor="text1"/>
          <w:sz w:val="22"/>
          <w:szCs w:val="22"/>
        </w:rPr>
        <w:t>w punkcie 10 kryterium.</w:t>
      </w:r>
    </w:p>
    <w:p w14:paraId="60C9353F" w14:textId="77777777" w:rsidR="00E902CF" w:rsidRPr="00065D11" w:rsidRDefault="00E902CF" w:rsidP="00E902C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W przypadku gdy dwie lub więcej ofert będzie posiadało taką samą najniższą cenę brutto Zamawiający wezwie Wykonawców do złożenia ofert dodatkowych zgodnie z zapisami „Regulaminu udzielania zamówień MPEC Sp. z o.o. w Nowym Sączu”.</w:t>
      </w:r>
    </w:p>
    <w:p w14:paraId="214C5505" w14:textId="3017DBF6" w:rsidR="00AF31AF" w:rsidRDefault="00E902CF" w:rsidP="00067AD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65D11">
        <w:rPr>
          <w:rFonts w:ascii="Calibri" w:hAnsi="Calibri" w:cs="Calibri"/>
          <w:color w:val="000000" w:themeColor="text1"/>
          <w:sz w:val="22"/>
          <w:szCs w:val="22"/>
        </w:rPr>
        <w:t>Zamawiający ma prawo do przeprowadzenia dogrywki cenowej zgodnie z zapisami „Regulaminu udzielania zamówień MPEC Sp. z o.o. w Nowym Sączu”.</w:t>
      </w:r>
    </w:p>
    <w:p w14:paraId="1E5E31D4" w14:textId="1EAA541B" w:rsidR="00E06F05" w:rsidRDefault="00E06F05" w:rsidP="00067AD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7694B3B" w14:textId="6D77CB7B" w:rsidR="00E06F05" w:rsidRDefault="00E06F05" w:rsidP="00067AD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7C61E9A" w14:textId="77777777" w:rsidR="00E06F05" w:rsidRPr="00067ADF" w:rsidRDefault="00E06F05" w:rsidP="00067ADF">
      <w:pPr>
        <w:spacing w:line="252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A592CC" w14:textId="77777777" w:rsidR="000338EF" w:rsidRPr="00B03B8B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Wadium</w:t>
      </w:r>
    </w:p>
    <w:p w14:paraId="6FFD7DAA" w14:textId="7C069CF0" w:rsidR="000338EF" w:rsidRPr="00A81C10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musi być zabezpieczona wadium w </w:t>
      </w:r>
      <w:r w:rsidRPr="00A81C10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A81C10" w:rsidRPr="00A81C1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81C10">
        <w:rPr>
          <w:rFonts w:asciiTheme="minorHAnsi" w:hAnsiTheme="minorHAnsi" w:cstheme="minorHAnsi"/>
          <w:b/>
          <w:bCs/>
          <w:sz w:val="22"/>
          <w:szCs w:val="22"/>
        </w:rPr>
        <w:t xml:space="preserve">.000,00 zł </w:t>
      </w:r>
      <w:r w:rsidRPr="00A81C10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A81C10" w:rsidRPr="00A81C10">
        <w:rPr>
          <w:rFonts w:asciiTheme="minorHAnsi" w:hAnsiTheme="minorHAnsi" w:cstheme="minorHAnsi"/>
          <w:sz w:val="22"/>
          <w:szCs w:val="22"/>
        </w:rPr>
        <w:t xml:space="preserve">trzy </w:t>
      </w:r>
      <w:r w:rsidRPr="00A81C10">
        <w:rPr>
          <w:rFonts w:asciiTheme="minorHAnsi" w:hAnsiTheme="minorHAnsi" w:cstheme="minorHAnsi"/>
          <w:sz w:val="22"/>
          <w:szCs w:val="22"/>
        </w:rPr>
        <w:t>tysi</w:t>
      </w:r>
      <w:r w:rsidR="00A81C10" w:rsidRPr="00A81C10">
        <w:rPr>
          <w:rFonts w:asciiTheme="minorHAnsi" w:hAnsiTheme="minorHAnsi" w:cstheme="minorHAnsi"/>
          <w:sz w:val="22"/>
          <w:szCs w:val="22"/>
        </w:rPr>
        <w:t>ą</w:t>
      </w:r>
      <w:r w:rsidR="00B03B8B" w:rsidRPr="00A81C10">
        <w:rPr>
          <w:rFonts w:asciiTheme="minorHAnsi" w:hAnsiTheme="minorHAnsi" w:cstheme="minorHAnsi"/>
          <w:sz w:val="22"/>
          <w:szCs w:val="22"/>
        </w:rPr>
        <w:t>c</w:t>
      </w:r>
      <w:r w:rsidR="00A81C10" w:rsidRPr="00A81C10">
        <w:rPr>
          <w:rFonts w:asciiTheme="minorHAnsi" w:hAnsiTheme="minorHAnsi" w:cstheme="minorHAnsi"/>
          <w:sz w:val="22"/>
          <w:szCs w:val="22"/>
        </w:rPr>
        <w:t>e</w:t>
      </w:r>
      <w:r w:rsidRPr="00A81C10">
        <w:rPr>
          <w:rFonts w:asciiTheme="minorHAnsi" w:hAnsiTheme="minorHAnsi" w:cstheme="minorHAnsi"/>
          <w:sz w:val="22"/>
          <w:szCs w:val="22"/>
        </w:rPr>
        <w:t xml:space="preserve"> zł). </w:t>
      </w:r>
      <w:r w:rsidR="00FC6389" w:rsidRPr="00A81C10">
        <w:rPr>
          <w:rFonts w:asciiTheme="minorHAnsi" w:hAnsiTheme="minorHAnsi" w:cstheme="minorHAnsi"/>
          <w:b/>
          <w:sz w:val="22"/>
          <w:szCs w:val="22"/>
        </w:rPr>
        <w:t>Zamawiający nie dopuszcza wniesienia wadium w innej walucie niż złoty</w:t>
      </w:r>
      <w:r w:rsidR="006B006D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="00FC6389" w:rsidRPr="00A81C10">
        <w:rPr>
          <w:rFonts w:asciiTheme="minorHAnsi" w:hAnsiTheme="minorHAnsi" w:cstheme="minorHAnsi"/>
          <w:b/>
          <w:sz w:val="22"/>
          <w:szCs w:val="22"/>
        </w:rPr>
        <w:t>polski</w:t>
      </w:r>
      <w:r w:rsidR="00050A9C" w:rsidRPr="00A81C10">
        <w:rPr>
          <w:rFonts w:asciiTheme="minorHAnsi" w:hAnsiTheme="minorHAnsi" w:cstheme="minorHAnsi"/>
          <w:b/>
          <w:sz w:val="22"/>
          <w:szCs w:val="22"/>
        </w:rPr>
        <w:t xml:space="preserve"> bez względu na formę wniesienia wadium</w:t>
      </w:r>
      <w:r w:rsidR="00FC6389" w:rsidRPr="00A81C10">
        <w:rPr>
          <w:rFonts w:asciiTheme="minorHAnsi" w:hAnsiTheme="minorHAnsi" w:cstheme="minorHAnsi"/>
          <w:sz w:val="22"/>
          <w:szCs w:val="22"/>
        </w:rPr>
        <w:t xml:space="preserve">. </w:t>
      </w:r>
      <w:r w:rsidRPr="00A81C10">
        <w:rPr>
          <w:rFonts w:asciiTheme="minorHAnsi" w:hAnsiTheme="minorHAnsi" w:cstheme="minorHAnsi"/>
          <w:sz w:val="22"/>
          <w:szCs w:val="22"/>
        </w:rPr>
        <w:t>Wadium musi być wniesione przed upływem terminu składania ofert. Wykonawca jest związany ofertą do upływu terminu</w:t>
      </w:r>
      <w:r w:rsidR="006B006D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Pr="00A81C10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Pr="00A81C10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A81C10">
        <w:rPr>
          <w:rFonts w:asciiTheme="minorHAnsi" w:hAnsiTheme="minorHAnsi" w:cstheme="minorHAnsi"/>
          <w:sz w:val="22"/>
          <w:szCs w:val="22"/>
        </w:rPr>
        <w:t xml:space="preserve"> </w:t>
      </w:r>
      <w:r w:rsidRPr="00A81C10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A81C10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81C10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B03B8B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bankowych,</w:t>
      </w:r>
    </w:p>
    <w:p w14:paraId="7946862C" w14:textId="77777777" w:rsidR="000338EF" w:rsidRPr="00B03B8B" w:rsidRDefault="000338EF" w:rsidP="004F2C00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B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ubezpieczeniowych.</w:t>
      </w:r>
    </w:p>
    <w:p w14:paraId="21964FDB" w14:textId="244B4000" w:rsidR="000338EF" w:rsidRPr="00065D11" w:rsidRDefault="000338EF" w:rsidP="006164DC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Wadium w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formie przelewu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 wpłacić na konto Zamawiającego: Bank Pekao S.A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</w:t>
      </w:r>
      <w:r w:rsidR="00241784"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umer</w:t>
      </w:r>
      <w:proofErr w:type="spellEnd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konta</w:t>
      </w:r>
      <w:proofErr w:type="spellEnd"/>
      <w:r w:rsidRPr="00065D11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: 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36 1240 4748 1111 0000 4871 1885</w:t>
      </w:r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,</w:t>
      </w:r>
      <w:r w:rsidR="006346D0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kod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BIC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Banku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Pekao</w:t>
      </w:r>
      <w:proofErr w:type="spellEnd"/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 SA: </w:t>
      </w:r>
      <w:r w:rsidR="006346D0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PKOPPLPW</w:t>
      </w:r>
      <w:r w:rsidR="006346D0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,</w:t>
      </w:r>
      <w:r w:rsidR="006B006D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6B006D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br/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 zaznaczeniem, że dotyczy złożenia wadium</w:t>
      </w:r>
      <w:r w:rsidR="006346D0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postępowaniu na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64DC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,,</w:t>
      </w:r>
      <w:r w:rsidR="00065D11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>Budowę osiedlowej sieci ciepłowniczej w kierunku ul. Zielonej – odcinek od B do Z-19</w:t>
      </w:r>
      <w:r w:rsidR="00F073DC">
        <w:rPr>
          <w:rFonts w:ascii="Calibri" w:hAnsi="Calibri" w:cs="Calibri"/>
          <w:b/>
          <w:bCs/>
          <w:color w:val="000000" w:themeColor="text1"/>
          <w:sz w:val="22"/>
          <w:szCs w:val="22"/>
        </w:rPr>
        <w:t>’</w:t>
      </w:r>
      <w:r w:rsidR="00065D11" w:rsidRPr="00065D1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”.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wpłat wadium</w:t>
      </w:r>
      <w:r w:rsidR="0095663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swojej kasie</w:t>
      </w:r>
      <w:r w:rsidRPr="00065D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Wniesienie wadium będzie skuteczne, jeżeli w terminie składania ofert znajdzie się na rachunku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bankowym Zamawiającego. Zamawiający zwraca wadium wraz z odsetkami wynikającymi z umowy rachunku bankowego, na którym było ono przechowywane, pomniejszone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BA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koszty prowadzenia rachunku bankowego oraz prowizji bankowej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 przelew pieniędzy, na rachunek bankowy wskazany przez Wykonawcę.</w:t>
      </w:r>
    </w:p>
    <w:p w14:paraId="1E824BF8" w14:textId="75E2F5CC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złożenia wadium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pozostałych formach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dopuszczonych w specyfikacji</w:t>
      </w:r>
      <w:r w:rsidR="00241784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oryginał należy dołączyć do oferty lub złożyć w sekretariacie Zamawiającego w terminie przed otwarciem ofert.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Wadium składane w tej formie musi mieć datę początkową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ważności równą co najmniej terminowi </w:t>
      </w:r>
      <w:r w:rsidR="00FC6389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składania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ofert</w:t>
      </w:r>
      <w:r w:rsidR="00A45BAA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datę końcową ważności upływającą najwcześniej</w:t>
      </w:r>
      <w:r w:rsidR="009B2756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ostatnim dniu związania ofertą.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C06F3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pozostają związani ofertą przez okres</w:t>
      </w:r>
      <w:r w:rsidR="00A45BAA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2D8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dni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od upływu terminu do składania ofert.</w:t>
      </w:r>
    </w:p>
    <w:p w14:paraId="525737A7" w14:textId="6D01D426" w:rsidR="00051658" w:rsidRPr="00065D11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treści gwarancji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musi być zapis, iż</w:t>
      </w:r>
      <w:r w:rsidR="00F721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2156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„G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warant zobowiązuje się 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nieodwołalnie,</w:t>
      </w:r>
      <w:r w:rsidR="006B006D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ezwarunkowo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na pierwsze pisemne żądanie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Zamawiającego w terminie związania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 ofertą wypłacić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pełną kwotę wadium z tytułu zatrzymania wadium</w:t>
      </w:r>
      <w:r w:rsidR="006B006D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związku</w:t>
      </w:r>
      <w:r w:rsidR="009B2756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51658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zaistnieniem niżej wymienionych przypadków, jeżeli Wykonawca, którego oferta została wybrana:</w:t>
      </w:r>
    </w:p>
    <w:p w14:paraId="76FEE937" w14:textId="1EFC7CFC" w:rsidR="00051658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odmówi podpisania umowy w sprawie udzielenia zamówienia na warunkach określonych</w:t>
      </w:r>
      <w:r w:rsidR="005C28BF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2756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ofercie, albo</w:t>
      </w:r>
    </w:p>
    <w:p w14:paraId="2C45E43C" w14:textId="1C76F5EE" w:rsidR="00051658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065D11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zawarcie umowy w sprawie zamówienia stało się niemożliwe z przyczyn leżących po stronie Wykonawcy</w:t>
      </w:r>
      <w:r w:rsidR="00F72156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108EF74" w14:textId="68B17D3C" w:rsidR="00051658" w:rsidRPr="00065D11" w:rsidRDefault="00051658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przypadku wspólnego ubiegania się o udzielenie zamówienia tj. oferta składana przez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„konsorcjum”, 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gwarancja musi być wystawiona na rzecz wszystkich członków konsorcjum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a nie tylko pełnomocnika (lidera).</w:t>
      </w:r>
    </w:p>
    <w:p w14:paraId="3F7BDCC7" w14:textId="411BBFE7" w:rsidR="006B006D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przed upływem terminu związania ofertą zwrócić się do Wykonawców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lub brak odpowiedzi ze strony Wykonawcy, nie powoduje utraty wadium.</w:t>
      </w:r>
    </w:p>
    <w:p w14:paraId="07A9208B" w14:textId="57539C59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Przedłużenie terminu związania ofertą jest dopuszczalne tylko z jednoczesnym</w:t>
      </w:r>
      <w:r w:rsidR="005C28B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przedłużeniem okresu ważności wadium albo, jeżeli jest to niemożliwe, z wniesieniem nowego wadium na przedłużony okres związania ofertą.</w:t>
      </w:r>
    </w:p>
    <w:p w14:paraId="78AAB66B" w14:textId="3DA1E324" w:rsidR="006B006D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 przypadku wniesienia wadium w pieniądzu Wykonawca może wyrazić zgodę na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zaliczenie kwoty wadium na poczet zabezpieczenia.</w:t>
      </w:r>
    </w:p>
    <w:p w14:paraId="044BDB19" w14:textId="53CBFC0F" w:rsidR="000338EF" w:rsidRPr="00065D11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niezwłocznie wadium na wniosek Wykonawcy, który wycofał ofertę przed upływem terminu składania ofert.</w:t>
      </w:r>
    </w:p>
    <w:p w14:paraId="094A5126" w14:textId="77777777" w:rsidR="00205F3C" w:rsidRPr="00065D11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wadium niezwłocznie</w:t>
      </w:r>
      <w:r w:rsidR="00205F3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0FC119A" w14:textId="77777777" w:rsidR="00205F3C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zawarciu umowy z wybranym Wykonawcą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D210F0B" w14:textId="0BA21D6B" w:rsidR="000338EF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-</w:t>
      </w:r>
      <w:r w:rsidR="00F662A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</w:t>
      </w:r>
      <w:r w:rsidR="000338EF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unieważnieniu postępowania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4F5335" w14:textId="1F3C0FA4" w:rsidR="00205F3C" w:rsidRPr="00065D11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- lub do Wykonawcy, którego oferta została odrzucona.</w:t>
      </w:r>
    </w:p>
    <w:p w14:paraId="149E295D" w14:textId="0693A9A2" w:rsidR="00216A03" w:rsidRPr="00A60037" w:rsidRDefault="00051658" w:rsidP="006164DC">
      <w:pPr>
        <w:spacing w:line="264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Uwaga</w:t>
      </w:r>
      <w:r w:rsidR="00F662A9"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065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ofert</w:t>
      </w:r>
      <w:r w:rsidR="006B006D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F662A9"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Wykonawcy</w:t>
      </w:r>
      <w:r w:rsidRPr="00A60037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14A6D5A4" w14:textId="77777777" w:rsidR="006164DC" w:rsidRPr="00A60037" w:rsidRDefault="006164DC" w:rsidP="006164DC">
      <w:pPr>
        <w:spacing w:line="264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118CD9E" w14:textId="77777777" w:rsidR="000338EF" w:rsidRPr="009B1A4E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Zabezpieczenie należytego wykonania umowy</w:t>
      </w:r>
    </w:p>
    <w:p w14:paraId="4168E061" w14:textId="6363F236" w:rsidR="00F662A9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Wykonawca, którego oferta została wybrana jest zobowiązany do wniesienia, najpóźniej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dniu zawarcia umowy, zabezpieczenia należytego wykonania umowy, zwanego dalej „zabezpieczeniem" w wysokości 10% ceny ofertowej brutto (z podatkiem VAT).</w:t>
      </w:r>
    </w:p>
    <w:p w14:paraId="0F951FA3" w14:textId="2032A256" w:rsidR="000338EF" w:rsidRPr="009B1A4E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wniesienia zabezpieczenia w innej walucie niż złoty polski</w:t>
      </w:r>
      <w:r w:rsidR="00050A9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 względu na formę wniesienia zabezpieczenia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EB5FA4" w14:textId="6D15A1D0" w:rsidR="000338EF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Zabezpieczenie służy pokryciu roszczeń z tytułu niewykonania lub nienależytego wykonania umowy oraz pokrycia kar umownych.</w:t>
      </w:r>
    </w:p>
    <w:p w14:paraId="6EC115F4" w14:textId="031C4BE2" w:rsidR="000338EF" w:rsidRPr="009B1A4E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BD627A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pieniądzu</w:t>
      </w:r>
      <w:r w:rsidR="009702BD"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03728B30" w14:textId="73AD6BF9" w:rsidR="000338EF" w:rsidRPr="00BD627A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bankowych</w:t>
      </w:r>
      <w:r w:rsidR="009702BD"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5C525B25" w14:textId="77777777" w:rsidR="000338EF" w:rsidRPr="00BD627A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D62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gwarancjach ubezpieczeniowych.</w:t>
      </w:r>
    </w:p>
    <w:p w14:paraId="6B4CA8ED" w14:textId="77777777" w:rsidR="00BD627A" w:rsidRPr="00BD627A" w:rsidRDefault="00BD627A" w:rsidP="00BD627A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627A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proofErr w:type="spellStart"/>
      <w:r w:rsidRPr="00BD627A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D627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D627A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BD627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D627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36 1240 4748 1111 0000 4871 1885 </w:t>
      </w:r>
      <w:r w:rsidRPr="00BD62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Pr="00BD627A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Pr="00BD627A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Pr="00BD627A">
        <w:rPr>
          <w:rFonts w:asciiTheme="minorHAnsi" w:hAnsiTheme="minorHAnsi" w:cstheme="minorHAnsi"/>
          <w:sz w:val="22"/>
          <w:szCs w:val="22"/>
        </w:rPr>
        <w:t xml:space="preserve"> (nie dopuszcza się wpłat w kasie Zamawiającego).</w:t>
      </w:r>
    </w:p>
    <w:p w14:paraId="5F696A92" w14:textId="4B3AB27B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Jeżeli zabezpieczenie wniesiono w pieniądzu, Zamawiający przechowuje je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na oprocentowanym rachunku bankowym.</w:t>
      </w:r>
      <w:r w:rsidR="0024178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wniesione w pieniądzu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zabezpieczenie w terminie 30 dni od dnia wykonania zamówienia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 uznania przez Zamawiającego za należycie wykonane.</w:t>
      </w:r>
    </w:p>
    <w:p w14:paraId="750BEBC4" w14:textId="3BC88EF1" w:rsidR="000338EF" w:rsidRPr="009B1A4E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="006B006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przypadku złożenia zabezpieczenia w pozostałych formach dopuszczonych</w:t>
      </w:r>
      <w:r w:rsidR="00AB6EA0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specyfikacji –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oryginał należy dostarczyć najpóźniej w dniu podpisania umowy.</w:t>
      </w:r>
    </w:p>
    <w:p w14:paraId="6560A753" w14:textId="0C4FF78F" w:rsidR="000338EF" w:rsidRPr="00BD627A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627A">
        <w:rPr>
          <w:rFonts w:asciiTheme="minorHAnsi" w:hAnsiTheme="minorHAnsi" w:cstheme="minorHAnsi"/>
          <w:color w:val="000000" w:themeColor="text1"/>
          <w:sz w:val="22"/>
          <w:szCs w:val="22"/>
        </w:rPr>
        <w:t>Zabezpieczenie należytego wykonania umowy składane w tej formie musi mieć datę początkową równą co najmniej dacie podpisania umowy o wykonania zamówienia,</w:t>
      </w:r>
      <w:r w:rsidR="009B2756" w:rsidRPr="00BD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D62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datę końcową ważności upływającą najwcześniej w terminie o 30 dni dłużej niż </w:t>
      </w:r>
      <w:r w:rsidRPr="00A321A1">
        <w:rPr>
          <w:rFonts w:asciiTheme="minorHAnsi" w:hAnsiTheme="minorHAnsi" w:cstheme="minorHAnsi"/>
          <w:sz w:val="22"/>
          <w:szCs w:val="22"/>
        </w:rPr>
        <w:t>termin odbioru końcowego przedmiotu umowy</w:t>
      </w:r>
      <w:r w:rsidR="00BD627A" w:rsidRPr="00A321A1">
        <w:rPr>
          <w:rFonts w:asciiTheme="minorHAnsi" w:hAnsiTheme="minorHAnsi" w:cstheme="minorHAnsi"/>
          <w:sz w:val="22"/>
          <w:szCs w:val="22"/>
        </w:rPr>
        <w:t xml:space="preserve"> (protokół odbioru końcowego zadania + 30 dni).</w:t>
      </w:r>
    </w:p>
    <w:p w14:paraId="4800155C" w14:textId="4E01581C" w:rsidR="000338EF" w:rsidRPr="009B1A4E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treści gwarancji musi jednoznacznie wynikać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nieodwołalne,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bezwarunkowe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pierwsze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pisemne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żądanie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zgłoszone przez Zamawiającego zobowiązanie gwaranta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do wypłaty Zamawiającemu pełnej kwoty zabezpieczenia należytego wykonania umowy.</w:t>
      </w:r>
    </w:p>
    <w:p w14:paraId="46404E14" w14:textId="2FA51A00" w:rsidR="000338EF" w:rsidRPr="0033492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Wykonawca jest zobowiązany </w:t>
      </w:r>
      <w:r w:rsidRPr="003349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 dniem podpisania protokołu odbioru końcowego do wniesienia zabezpieczenia na pokrycie roszczeń z tytułu rękojmi </w:t>
      </w:r>
      <w:r w:rsidR="00024232" w:rsidRPr="003349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gwarancji </w:t>
      </w:r>
      <w:r w:rsidRPr="003349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 wady</w:t>
      </w: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24232"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3349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30% kwoty zabezpieczenia </w:t>
      </w: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>pierwotnego</w:t>
      </w:r>
      <w:r w:rsidRPr="003349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określonego w </w:t>
      </w:r>
      <w:proofErr w:type="spellStart"/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="00B252CE"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1)</w:t>
      </w: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Zabezpieczenie to musi obejmować okres od daty odbioru końcowego do 15 dni dłużej niż upływa okres rękojmi </w:t>
      </w:r>
      <w:r w:rsidR="00024232"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i gwarancji  </w:t>
      </w:r>
      <w:r w:rsidR="004E0609"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>rob</w:t>
      </w:r>
      <w:r w:rsidR="004E0609"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>oty</w:t>
      </w: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</w:t>
      </w:r>
      <w:r w:rsidR="004E0609"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3349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7ED7" w:rsidRPr="0033492E">
        <w:rPr>
          <w:rFonts w:ascii="Calibri" w:hAnsi="Calibri" w:cs="Calibri"/>
          <w:color w:val="000000" w:themeColor="text1"/>
          <w:sz w:val="22"/>
          <w:szCs w:val="22"/>
        </w:rPr>
        <w:t xml:space="preserve">jak i </w:t>
      </w:r>
      <w:r w:rsidR="004E0609" w:rsidRPr="0033492E">
        <w:rPr>
          <w:rFonts w:ascii="Calibri" w:hAnsi="Calibri" w:cs="Calibri"/>
          <w:color w:val="000000" w:themeColor="text1"/>
          <w:sz w:val="22"/>
          <w:szCs w:val="22"/>
        </w:rPr>
        <w:t xml:space="preserve">na wykonanie prac technologicznych podczas montażu </w:t>
      </w:r>
      <w:r w:rsidR="00065D11" w:rsidRPr="0033492E">
        <w:rPr>
          <w:rFonts w:ascii="Calibri" w:hAnsi="Calibri" w:cs="Calibri"/>
          <w:color w:val="000000" w:themeColor="text1"/>
          <w:sz w:val="22"/>
          <w:szCs w:val="22"/>
        </w:rPr>
        <w:t xml:space="preserve">osiedlowej sieci ciepłowniczej. </w:t>
      </w:r>
      <w:r w:rsidR="00AE7ED7" w:rsidRPr="0033492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61FA387" w14:textId="03FD59BD" w:rsidR="00AE7ED7" w:rsidRPr="009B1A4E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Zabezpieczenie to służy pokryciu wszystkich roszczeń z tytułu rękojmi</w:t>
      </w:r>
      <w:r w:rsidR="00024232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gwarancji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(za wady robót budowlanych</w:t>
      </w:r>
      <w:r w:rsidR="008F1C9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65D11" w:rsidRPr="009B1A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–  </w:t>
      </w:r>
      <w:r w:rsidR="008F1C9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 lat,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jak i za wady </w:t>
      </w:r>
      <w:r w:rsidR="00A202C8" w:rsidRPr="009B1A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wykonania prac technologicznych podczas montażu </w:t>
      </w:r>
      <w:r w:rsidR="00065D11" w:rsidRPr="009B1A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sieci </w:t>
      </w:r>
      <w:r w:rsidR="00A202C8" w:rsidRPr="009B1A4E">
        <w:rPr>
          <w:rFonts w:ascii="Calibri" w:hAnsi="Calibri" w:cs="Calibri"/>
          <w:b/>
          <w:bCs/>
          <w:color w:val="000000" w:themeColor="text1"/>
          <w:sz w:val="22"/>
          <w:szCs w:val="22"/>
        </w:rPr>
        <w:t>ciepłownicze</w:t>
      </w:r>
      <w:r w:rsidR="00065D11" w:rsidRPr="009B1A4E">
        <w:rPr>
          <w:rFonts w:ascii="Calibri" w:hAnsi="Calibri" w:cs="Calibri"/>
          <w:b/>
          <w:bCs/>
          <w:color w:val="000000" w:themeColor="text1"/>
          <w:sz w:val="22"/>
          <w:szCs w:val="22"/>
        </w:rPr>
        <w:t>j</w:t>
      </w:r>
      <w:r w:rsidR="00A202C8" w:rsidRPr="009B1A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– 10 lat)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Zamawiający zwraca zabezpieczenie nie później niż w</w:t>
      </w:r>
      <w:r w:rsidR="001332E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 dniu po upływie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okresu rękojmi </w:t>
      </w:r>
      <w:r w:rsidR="0002423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i gwarancji</w:t>
      </w:r>
      <w:r w:rsidR="00024232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tytułu wad robót budowlanych oraz </w:t>
      </w:r>
      <w:r w:rsidR="00A202C8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wykonania prac technologicznych podczas montażu </w:t>
      </w:r>
      <w:r w:rsidR="00065D11" w:rsidRPr="009B1A4E">
        <w:rPr>
          <w:rFonts w:ascii="Calibri" w:hAnsi="Calibri" w:cs="Calibri"/>
          <w:color w:val="000000" w:themeColor="text1"/>
          <w:sz w:val="22"/>
          <w:szCs w:val="22"/>
        </w:rPr>
        <w:t>osiedlowej sieci ciepłowniczej.</w:t>
      </w:r>
    </w:p>
    <w:p w14:paraId="1BB4CC29" w14:textId="6BE34BC3" w:rsidR="000338EF" w:rsidRPr="009B1A4E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Wykonawca nie złoży zabezpieczenia na pokrycie roszczeń z tytułu </w:t>
      </w:r>
      <w:r w:rsidR="000A394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gwarancji i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rękojmi za wady</w:t>
      </w:r>
      <w:r w:rsidR="000A394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dniu podpisania protokołu końcowego</w:t>
      </w:r>
      <w:r w:rsidR="004E060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wówczas Zamawiający uprawniony jest do zatrzymania kwoty w wysokości 30% zabezpieczenia pierwotnego, określonego w </w:t>
      </w:r>
      <w:proofErr w:type="spellStart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ppkt</w:t>
      </w:r>
      <w:proofErr w:type="spellEnd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E060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faktury końcowej. Formy wniesienia zabezpieczenia – jak w </w:t>
      </w:r>
      <w:proofErr w:type="spellStart"/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proofErr w:type="spellEnd"/>
      <w:r w:rsidR="00B252C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3)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08F37A" w14:textId="259B7612" w:rsidR="000338EF" w:rsidRPr="009B1A4E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treści gwarancji musi jednoznacznie wynikać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nieodwołalne,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bezwarunkowe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 </w:t>
      </w:r>
      <w:r w:rsidR="00AF1F6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pierwsze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pisemne żądanie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zgłoszone przez Zamawiającego zobowiązanie gwaranta do wypłaty Zamawiającemu pełnej kwoty zabezpieczenia </w:t>
      </w:r>
      <w:r w:rsidR="00AF1F6F" w:rsidRPr="009B1A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pokrycie roszczeń z tytułu </w:t>
      </w:r>
      <w:r w:rsidR="00AF1F6F" w:rsidRPr="009B1A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rękojmi </w:t>
      </w:r>
      <w:r w:rsidR="00024232" w:rsidRPr="009B1A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gwarancji</w:t>
      </w:r>
      <w:r w:rsidR="00024232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F1F6F" w:rsidRPr="009B1A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 wady.</w:t>
      </w:r>
    </w:p>
    <w:p w14:paraId="2C7133BD" w14:textId="2A18891D" w:rsidR="000338EF" w:rsidRPr="00065D11" w:rsidRDefault="000338EF" w:rsidP="004F2C00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wyraża zgodę na zmianę, w trakcie realizacji umowy, formy zabezpieczenia na formy określone w </w:t>
      </w:r>
      <w:proofErr w:type="spellStart"/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252C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proofErr w:type="spellEnd"/>
      <w:r w:rsidR="00B252CE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3)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065D11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15FD8E07" w14:textId="296868ED" w:rsidR="000338EF" w:rsidRDefault="0022677E" w:rsidP="006B006D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Przed ustanowieniem zabezpieczenia w formie niepieniężnej, treść zabezpieczenia musi zostać uprzednio przedłożona do zaakceptowania przez Zamawiającego.</w:t>
      </w:r>
    </w:p>
    <w:p w14:paraId="0495A2B9" w14:textId="77777777" w:rsidR="005A63D3" w:rsidRPr="005A63D3" w:rsidRDefault="005A63D3" w:rsidP="005A63D3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3E6920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związania ofertą</w:t>
      </w:r>
    </w:p>
    <w:p w14:paraId="7580EBAF" w14:textId="54C60E3C" w:rsidR="00C06F38" w:rsidRPr="00065D11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Wykonawcy pozostają związani ofertą przez okres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12D82"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</w:t>
      </w: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dni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upływu terminu do składania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ofert. Dzień ten jest pierwszym dniem terminu związania ofertą.</w:t>
      </w:r>
    </w:p>
    <w:p w14:paraId="4CDC3CED" w14:textId="77777777" w:rsidR="00DF2BA4" w:rsidRPr="00065D11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BB568" w14:textId="609469FC" w:rsidR="000338EF" w:rsidRPr="00065D11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Środki ochrony prawnej</w:t>
      </w:r>
    </w:p>
    <w:p w14:paraId="5782C8A5" w14:textId="58628695" w:rsidR="00C67708" w:rsidRPr="00065D11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Strony mogą dochodzić swych praw na zasadach ogólnych kodeksu cywilnego.</w:t>
      </w:r>
    </w:p>
    <w:p w14:paraId="7430A355" w14:textId="1C4CABA4" w:rsidR="00EE5133" w:rsidRPr="00065D11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F585003" w14:textId="77777777" w:rsidR="000338EF" w:rsidRPr="00065D11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5D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Sposób porozumiewania się Zamawiającego z Wykonawcami</w:t>
      </w:r>
    </w:p>
    <w:p w14:paraId="0A02566A" w14:textId="2E74073A" w:rsidR="000338EF" w:rsidRPr="00065D11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Udzielanie wyjaśnień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odpowiedzi na zapytania</w:t>
      </w:r>
    </w:p>
    <w:p w14:paraId="27BC2A60" w14:textId="6CAC972A" w:rsidR="006B006D" w:rsidRPr="00A321A1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Każdy Wykonawca ma prawo zwrócić się do Zamawiającego o wyjaśnienie treści SIWZ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złożyć </w:t>
      </w:r>
      <w:r w:rsidR="00F662A9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apytanie.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Wnioski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o wyjaśnienie treści SIWZ</w:t>
      </w:r>
      <w:r w:rsidR="00864D48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pytania</w:t>
      </w:r>
      <w:r w:rsidR="00F00001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mogą być formułowane na</w:t>
      </w:r>
      <w:r w:rsidR="006B006D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piśmi</w:t>
      </w:r>
      <w:r w:rsidR="00CE4E7C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>lub drogą elektroniczną</w:t>
      </w:r>
      <w:r w:rsidR="002F0F10"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5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A321A1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1A1" w:rsidRPr="00A321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41F2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13BAE" w:rsidRPr="00A321A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F7107" w:rsidRPr="00A321A1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5A5D19" w:rsidRPr="00A321A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A321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F7107" w:rsidRPr="00A321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5A5D19" w:rsidRPr="00A321A1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5E2A9327" w:rsidR="006B006D" w:rsidRPr="00A321A1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1A1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A321A1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A321A1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sz w:val="22"/>
          <w:szCs w:val="22"/>
        </w:rPr>
        <w:t>z odpowiedziami na</w:t>
      </w:r>
      <w:r w:rsidR="008F1C9F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sz w:val="22"/>
          <w:szCs w:val="22"/>
        </w:rPr>
        <w:t>swojej stronie internetowej</w:t>
      </w:r>
      <w:r w:rsidR="00205F3C" w:rsidRPr="00A321A1">
        <w:rPr>
          <w:rFonts w:asciiTheme="minorHAnsi" w:hAnsiTheme="minorHAnsi" w:cstheme="minorHAnsi"/>
          <w:sz w:val="22"/>
          <w:szCs w:val="22"/>
        </w:rPr>
        <w:t>,</w:t>
      </w:r>
      <w:r w:rsidRPr="00A321A1">
        <w:rPr>
          <w:rFonts w:asciiTheme="minorHAnsi" w:hAnsiTheme="minorHAnsi" w:cstheme="minorHAnsi"/>
          <w:sz w:val="22"/>
          <w:szCs w:val="22"/>
        </w:rPr>
        <w:t xml:space="preserve"> bez</w:t>
      </w:r>
      <w:r w:rsidR="006B006D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A321A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34301F31" w:rsidR="009B2756" w:rsidRPr="00A321A1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1A1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A321A1">
        <w:rPr>
          <w:rFonts w:asciiTheme="minorHAnsi" w:hAnsiTheme="minorHAnsi" w:cstheme="minorHAnsi"/>
          <w:sz w:val="22"/>
          <w:szCs w:val="22"/>
        </w:rPr>
        <w:t>m</w:t>
      </w:r>
      <w:r w:rsidRPr="00A321A1">
        <w:rPr>
          <w:rFonts w:asciiTheme="minorHAnsi" w:hAnsiTheme="minorHAnsi" w:cstheme="minorHAnsi"/>
          <w:sz w:val="22"/>
          <w:szCs w:val="22"/>
        </w:rPr>
        <w:t>odyfikacji</w:t>
      </w:r>
      <w:r w:rsidR="0084542C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sz w:val="22"/>
          <w:szCs w:val="22"/>
        </w:rPr>
        <w:t>treści SIWZ, to jeżeli jest to konieczne z uwagi na zakres wprowadzonych zmian, Zamawiający</w:t>
      </w:r>
      <w:r w:rsidR="0084542C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sz w:val="22"/>
          <w:szCs w:val="22"/>
        </w:rPr>
        <w:t>zmian.</w:t>
      </w:r>
    </w:p>
    <w:p w14:paraId="5BAE002F" w14:textId="77777777" w:rsidR="00F84ECC" w:rsidRPr="00A321A1" w:rsidRDefault="00F84ECC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D0E85A" w14:textId="4846B581" w:rsidR="000338EF" w:rsidRPr="00A321A1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321A1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177C9057" w:rsidR="006B006D" w:rsidRPr="00A321A1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1A1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A321A1">
        <w:rPr>
          <w:rFonts w:asciiTheme="minorHAnsi" w:hAnsiTheme="minorHAnsi" w:cstheme="minorHAnsi"/>
          <w:sz w:val="22"/>
          <w:szCs w:val="22"/>
        </w:rPr>
        <w:t>i</w:t>
      </w:r>
      <w:r w:rsidRPr="00A321A1">
        <w:rPr>
          <w:rFonts w:asciiTheme="minorHAnsi" w:hAnsiTheme="minorHAnsi" w:cstheme="minorHAnsi"/>
          <w:sz w:val="22"/>
          <w:szCs w:val="22"/>
        </w:rPr>
        <w:t>nformacje</w:t>
      </w:r>
      <w:r w:rsidR="0084542C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="00205F3C"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informuje </w:t>
      </w:r>
      <w:r w:rsidR="005A5D19" w:rsidRPr="00A321A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05F3C" w:rsidRPr="00A321A1">
        <w:rPr>
          <w:rFonts w:asciiTheme="minorHAnsi" w:hAnsiTheme="minorHAnsi" w:cstheme="minorHAnsi"/>
          <w:b/>
          <w:bCs/>
          <w:sz w:val="22"/>
          <w:szCs w:val="22"/>
        </w:rPr>
        <w:t>o możliwości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odbyci</w:t>
      </w:r>
      <w:r w:rsidR="00205F3C" w:rsidRPr="00A321A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wizji lokalnej</w:t>
      </w:r>
      <w:r w:rsidRPr="00A321A1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A321A1">
        <w:rPr>
          <w:rFonts w:asciiTheme="minorHAnsi" w:hAnsiTheme="minorHAnsi" w:cstheme="minorHAnsi"/>
          <w:sz w:val="22"/>
          <w:szCs w:val="22"/>
        </w:rPr>
        <w:t>ie planowanej inwestycji</w:t>
      </w:r>
      <w:r w:rsidRPr="00A321A1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A321A1">
        <w:rPr>
          <w:rFonts w:asciiTheme="minorHAnsi" w:hAnsiTheme="minorHAnsi" w:cstheme="minorHAnsi"/>
          <w:sz w:val="22"/>
          <w:szCs w:val="22"/>
        </w:rPr>
        <w:t>–</w:t>
      </w:r>
      <w:r w:rsidRPr="00A321A1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A321A1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A321A1">
        <w:rPr>
          <w:rFonts w:asciiTheme="minorHAnsi" w:hAnsiTheme="minorHAnsi" w:cstheme="minorHAnsi"/>
          <w:sz w:val="22"/>
          <w:szCs w:val="22"/>
        </w:rPr>
        <w:t xml:space="preserve"> do 14</w:t>
      </w:r>
      <w:r w:rsidRPr="00A321A1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A321A1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A321A1">
        <w:rPr>
          <w:rFonts w:asciiTheme="minorHAnsi" w:hAnsiTheme="minorHAnsi" w:cstheme="minorHAnsi"/>
          <w:sz w:val="22"/>
          <w:szCs w:val="22"/>
        </w:rPr>
        <w:t>.</w:t>
      </w:r>
      <w:r w:rsidR="00F656B4" w:rsidRPr="00A321A1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 w:rsidRPr="00A321A1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A321A1">
        <w:rPr>
          <w:rFonts w:asciiTheme="minorHAnsi" w:hAnsiTheme="minorHAnsi" w:cstheme="minorHAnsi"/>
          <w:sz w:val="22"/>
          <w:szCs w:val="22"/>
        </w:rPr>
        <w:t xml:space="preserve">możliwa w terminie </w:t>
      </w:r>
      <w:r w:rsidR="00F656B4"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321A1" w:rsidRPr="00A321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55D3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13BAE" w:rsidRPr="00A321A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F7107" w:rsidRPr="00A321A1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5A5D19" w:rsidRPr="00A321A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656B4" w:rsidRPr="00A321A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A321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F7107" w:rsidRPr="00A321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656B4"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8857B75" w14:textId="77777777" w:rsidR="00526591" w:rsidRPr="00A60037" w:rsidRDefault="00526591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64F8AF" w14:textId="1AB72B7B" w:rsidR="000338EF" w:rsidRPr="009B1A4E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9B1A4E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przedmiotu zamówienia</w:t>
      </w:r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i uzgodnienia terminu wizji lokalnej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7AF27983" w14:textId="6E4309B7" w:rsidR="000338EF" w:rsidRPr="009B1A4E" w:rsidRDefault="009B1A4E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Aneta </w:t>
      </w:r>
      <w:proofErr w:type="spellStart"/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Durlak</w:t>
      </w:r>
      <w:proofErr w:type="spellEnd"/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338EF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0338E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tel. 18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443 53 83</w:t>
      </w:r>
      <w:r w:rsidR="000338E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wew. 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119</w:t>
      </w:r>
      <w:r w:rsidR="00FD3C7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3CE6D67B" w14:textId="447BC03D" w:rsidR="0059245E" w:rsidRPr="009B1A4E" w:rsidRDefault="008F1C9F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Krzysztof </w:t>
      </w:r>
      <w:proofErr w:type="spellStart"/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Padula</w:t>
      </w:r>
      <w:proofErr w:type="spellEnd"/>
      <w:r w:rsidR="00EE682D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924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="00042191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wew. </w:t>
      </w:r>
      <w:r w:rsidR="00013BA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042191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</w:t>
      </w:r>
    </w:p>
    <w:p w14:paraId="432CA075" w14:textId="729AC1FD" w:rsidR="000338EF" w:rsidRPr="009B1A4E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procedury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dot. postępowania o udzielenie zamówienia:</w:t>
      </w:r>
    </w:p>
    <w:p w14:paraId="22148ABD" w14:textId="1CD895D0" w:rsidR="000338EF" w:rsidRPr="009B1A4E" w:rsidRDefault="00205F3C" w:rsidP="006B006D">
      <w:pPr>
        <w:spacing w:line="264" w:lineRule="auto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Beata Śliwa – wew. 106.</w:t>
      </w:r>
    </w:p>
    <w:p w14:paraId="2D620E59" w14:textId="2B79B6F5" w:rsidR="00902A34" w:rsidRPr="009B1A4E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Oświadczenia, wnioski, zawiadomienia oraz informacje Zamawiający i Wykonawcy mogą przekazywać pisemnie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lub drogą elektroniczną. Każda ze stron na żądanie drugiej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niezwłocznie potwierdza odwrotnie fakt otrzymania korespondencji przesłanej</w:t>
      </w:r>
      <w:r w:rsidR="0059245E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e-mailem.</w:t>
      </w:r>
    </w:p>
    <w:p w14:paraId="6DFC6D3A" w14:textId="776CA04E" w:rsidR="006B006D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Oświadczenia, wnioski,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 chwilę tę uważa się dni od poniedziałku do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piątku w godz. od 7.00 do 14.30.</w:t>
      </w:r>
    </w:p>
    <w:p w14:paraId="31B3162A" w14:textId="1D4EBF3B" w:rsidR="006B006D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 gdy Wykonawca nie był obecny przy otwieraniu ofert, Zamawiający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 na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42C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Wykonawcy,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prześle mu informacje podane na otwarciu ofert.</w:t>
      </w:r>
    </w:p>
    <w:p w14:paraId="06539E08" w14:textId="710B0DAD" w:rsidR="000338EF" w:rsidRPr="009B1A4E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toku dokonywania</w:t>
      </w:r>
      <w:r w:rsidR="00784595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oceny złożonych ofert, Zamawiający może żądać udzielenia przez Wykonawców wyjaśnień dotyczących treści złożonych przez nich ofert.</w:t>
      </w:r>
    </w:p>
    <w:p w14:paraId="50E259DE" w14:textId="77777777" w:rsidR="000338EF" w:rsidRPr="00A60037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9E85FF" w14:textId="50189E7B" w:rsidR="000338EF" w:rsidRPr="009B1A4E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Informacja o formalnościach, jakie powinny zostać dopełnione po wyborze oferty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celu zawarcia umowy w sprawie udzielenia zamówienia</w:t>
      </w:r>
    </w:p>
    <w:p w14:paraId="5A875423" w14:textId="5ABA78BD" w:rsidR="000338E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</w:t>
      </w:r>
      <w:r w:rsidR="00902A3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cy podpisze umowę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 Wykonawcą, który przedłoży najkorzystniejszą ofertę,</w:t>
      </w:r>
      <w:r w:rsidR="009B2756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oparciu o kryteri</w:t>
      </w:r>
      <w:r w:rsidR="00902A3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podane w pkt 10 specyfikacji,</w:t>
      </w:r>
    </w:p>
    <w:p w14:paraId="0C43F14C" w14:textId="342DD1D3" w:rsidR="00822F90" w:rsidRPr="009B1A4E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="Calibri" w:hAnsi="Calibri" w:cs="Calibri"/>
          <w:color w:val="000000" w:themeColor="text1"/>
          <w:sz w:val="22"/>
          <w:szCs w:val="22"/>
        </w:rPr>
        <w:t>informacja o wyniku postępowania zostanie ogłoszona</w:t>
      </w:r>
      <w:r w:rsidR="008F1C9F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na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stronie internetowej Zamawiającego oraz pisemnie w siedzibie</w:t>
      </w:r>
      <w:r w:rsidR="006B006D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Zamawiającego</w:t>
      </w:r>
      <w:r w:rsidR="00517E6B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(tablica)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. Niezależnie od ogłoszenia, o wyniku postępowania</w:t>
      </w:r>
      <w:r w:rsidR="006B006D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zostaną powiadomieni</w:t>
      </w:r>
      <w:r w:rsidR="00373A81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e-mailem oraz pisemnie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wszyscy</w:t>
      </w:r>
      <w:r w:rsidR="009B1A4E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Wykonawcy, którzy złożyli</w:t>
      </w:r>
      <w:r w:rsidR="006B006D" w:rsidRPr="009B1A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B1A4E">
        <w:rPr>
          <w:rFonts w:ascii="Calibri" w:hAnsi="Calibri" w:cs="Calibri"/>
          <w:color w:val="000000" w:themeColor="text1"/>
          <w:sz w:val="22"/>
          <w:szCs w:val="22"/>
        </w:rPr>
        <w:t>ofertę w wymaganym terminie,</w:t>
      </w:r>
    </w:p>
    <w:p w14:paraId="520D30E5" w14:textId="02A63C81" w:rsidR="006B006D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przed podpisaniem umowy Wykonawca zobowiązany jest w terminie wskazanym przez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Zamawiającego:</w:t>
      </w:r>
    </w:p>
    <w:p w14:paraId="2848D984" w14:textId="75B4F1A9" w:rsidR="00373A81" w:rsidRPr="009B1A4E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wnieść zabezpieczenie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należytego wykonania umowy,</w:t>
      </w:r>
    </w:p>
    <w:p w14:paraId="7C18459A" w14:textId="4BFAD434" w:rsidR="000338EF" w:rsidRPr="009B1A4E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przedstawić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polisę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inny dokument ubezpieczenia potwierdzający, że na dzień 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podpisania umowy Wykonawca jest ubezpieczony od odpowiedzialności cywilne</w:t>
      </w:r>
      <w:r w:rsidR="00B855D8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prowadzonej działalności związanej z przedmiotem zamówienia – na sumę co 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najmniej </w:t>
      </w:r>
      <w:r w:rsidR="00B86EFF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</w:t>
      </w:r>
      <w:r w:rsidR="00A202C8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957E5E"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.000,00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zł</w:t>
      </w:r>
      <w:r w:rsidR="005C01AF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zobowiązuje się do przedłużenia polisy (uzyskania nowej) na czas trwania wykonania umowy oraz w w/w wysokości, zapewniając ciągłość ubezpieczenia i dostarczenia niezwłocznie Zamawiającemu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kserokopii (potwierdzonej przez Wykonawcę „za zgodność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z oryginałem”),</w:t>
      </w:r>
    </w:p>
    <w:p w14:paraId="376730D2" w14:textId="6CF0993C" w:rsidR="00AE7ED7" w:rsidRPr="00EC4975" w:rsidRDefault="000338EF" w:rsidP="00AE7ED7">
      <w:pPr>
        <w:pStyle w:val="Akapitzlist"/>
        <w:numPr>
          <w:ilvl w:val="0"/>
          <w:numId w:val="32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C4975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EC4975">
        <w:rPr>
          <w:rFonts w:asciiTheme="minorHAnsi" w:hAnsiTheme="minorHAnsi" w:cstheme="minorHAnsi"/>
          <w:sz w:val="22"/>
          <w:szCs w:val="22"/>
        </w:rPr>
        <w:t xml:space="preserve"> </w:t>
      </w:r>
      <w:r w:rsidRPr="00EC4975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EC4975">
        <w:rPr>
          <w:rFonts w:asciiTheme="minorHAnsi" w:hAnsiTheme="minorHAnsi" w:cstheme="minorHAnsi"/>
          <w:sz w:val="22"/>
          <w:szCs w:val="22"/>
        </w:rPr>
        <w:t>: uprawnienia budowlane kierownika budowy, ważne zaświadczenie o wpisie kierownika budowy do Izby Inżynierów Budownictwa, oświadczenie kierownika budowy o posiadaniu wymaganego doświadczenia, (złożonego pod rygorem odpowiedzialności karnej).</w:t>
      </w:r>
      <w:r w:rsidR="008F1C9F" w:rsidRPr="00EC49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3383C9" w14:textId="3418FFC7" w:rsidR="008F1C9F" w:rsidRPr="00EC4975" w:rsidRDefault="008F1C9F" w:rsidP="008F1C9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975">
        <w:rPr>
          <w:rFonts w:asciiTheme="minorHAnsi" w:hAnsiTheme="minorHAnsi" w:cstheme="minorHAnsi"/>
          <w:sz w:val="22"/>
          <w:szCs w:val="22"/>
        </w:rPr>
        <w:t xml:space="preserve">                    Uprawnienia, certyfikaty i </w:t>
      </w:r>
      <w:r w:rsidRPr="00EC4975">
        <w:rPr>
          <w:rFonts w:ascii="Calibri" w:hAnsi="Calibri" w:cs="Calibri"/>
          <w:sz w:val="22"/>
          <w:szCs w:val="22"/>
        </w:rPr>
        <w:t>zaświadczenia kwalifikacyjne</w:t>
      </w:r>
      <w:r w:rsidRPr="00EC4975">
        <w:rPr>
          <w:rFonts w:asciiTheme="minorHAnsi" w:hAnsiTheme="minorHAnsi" w:cstheme="minorHAnsi"/>
          <w:sz w:val="22"/>
          <w:szCs w:val="22"/>
        </w:rPr>
        <w:t xml:space="preserve"> spawaczy oraz uprawnienia </w:t>
      </w:r>
      <w:r w:rsidRPr="00EC4975">
        <w:rPr>
          <w:rFonts w:asciiTheme="minorHAnsi" w:hAnsiTheme="minorHAnsi" w:cstheme="minorHAnsi"/>
          <w:sz w:val="22"/>
          <w:szCs w:val="22"/>
        </w:rPr>
        <w:br/>
        <w:t xml:space="preserve">                    i certyfikaty monterów należy przedstawić przed rozpoczęciem robót,</w:t>
      </w:r>
    </w:p>
    <w:p w14:paraId="69906FF7" w14:textId="30A86473" w:rsidR="00012772" w:rsidRPr="009B1A4E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przedstawić plan </w:t>
      </w:r>
      <w:r w:rsidRPr="009B1A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BIOZ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zatwierdzenia przez inspektora BHP Zamawiającego,</w:t>
      </w:r>
    </w:p>
    <w:p w14:paraId="50431A02" w14:textId="77777777" w:rsidR="000338EF" w:rsidRPr="009B1A4E" w:rsidRDefault="000338EF" w:rsidP="004F2C00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oraz przedstawić, jeśli zachodzi taka okoliczność:</w:t>
      </w:r>
    </w:p>
    <w:p w14:paraId="31307B8E" w14:textId="2B4A1014" w:rsidR="00AE7ED7" w:rsidRPr="009B1A4E" w:rsidRDefault="000338EF" w:rsidP="008F1C9F">
      <w:pPr>
        <w:pStyle w:val="Akapitzlist"/>
        <w:spacing w:after="40" w:line="264" w:lineRule="auto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spółki handlowej – odpowiedni dokument w zakresie art. 230 Kodeksu </w:t>
      </w:r>
      <w:r w:rsidR="00373A81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spółek</w:t>
      </w:r>
      <w:r w:rsidR="0095663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Handlowych: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„art.230 Rozporządzenie prawem lub zaciągnięcie zobowiązania do świadczenia</w:t>
      </w:r>
      <w:r w:rsidR="00E006B7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 wartości dwukrotnie przewyższającej wysokość kapitału zakładowego wymaga uchwały</w:t>
      </w:r>
      <w:r w:rsidR="00956639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wspólników, chyba że umowa spółki stanowi inaczej”</w:t>
      </w:r>
      <w:r w:rsidR="00012772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4FD26AE5" w14:textId="70ABA787" w:rsidR="00017697" w:rsidRPr="009B1A4E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wszystkie wymienione powyżej dokumenty muszą być złożone w języku polskim. Jeżeli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oryginały dokumentów sporządzone są w innym języku niż język polski muszą być złożone</w:t>
      </w:r>
      <w:r w:rsidR="00373A81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9B1A4E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przedłożyć umowę regulującą współpracę tych podmiotów (umowa konsorcjum),</w:t>
      </w:r>
    </w:p>
    <w:p w14:paraId="0DDE063F" w14:textId="5454CCF0" w:rsidR="002E67E9" w:rsidRPr="009A400C" w:rsidRDefault="000338EF" w:rsidP="00FF61C2">
      <w:pPr>
        <w:pStyle w:val="Akapitzlist"/>
        <w:numPr>
          <w:ilvl w:val="0"/>
          <w:numId w:val="24"/>
        </w:numPr>
        <w:spacing w:line="264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w przypadku, gdy Wykonawca, którego oferta została wybrana, uchyla się od zawarcia</w:t>
      </w:r>
      <w:r w:rsidR="006B006D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="006D4F74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nie wniósł wymaganego zabezpieczenia należytego wykonania umowy – traci wadium, </w:t>
      </w:r>
      <w:r w:rsidR="00AB6EA0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Zamawiający wybierze </w:t>
      </w:r>
      <w:r w:rsidR="00832805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najkorzystniejszą ofertę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spośród pozostałych</w:t>
      </w:r>
      <w:r w:rsidR="005A287F"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1A4E">
        <w:rPr>
          <w:rFonts w:asciiTheme="minorHAnsi" w:hAnsiTheme="minorHAnsi" w:cstheme="minorHAnsi"/>
          <w:color w:val="000000" w:themeColor="text1"/>
          <w:sz w:val="22"/>
          <w:szCs w:val="22"/>
        </w:rPr>
        <w:t>ofert lub unieważni postępowanie.</w:t>
      </w:r>
    </w:p>
    <w:p w14:paraId="507991D0" w14:textId="361E0B73" w:rsidR="000338EF" w:rsidRPr="00914524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Informacja dotycząca walut obcych</w:t>
      </w:r>
    </w:p>
    <w:p w14:paraId="7B8E666A" w14:textId="403C1571" w:rsidR="00EB2A8A" w:rsidRPr="009A400C" w:rsidRDefault="00FA12D5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Wadium,</w:t>
      </w:r>
      <w:r w:rsidR="00C772EB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abezpieczenie należytego wykonania umowy oraz polisy ubezpieczeniowe musz</w:t>
      </w:r>
      <w:r w:rsidR="00050A9C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</w:t>
      </w:r>
      <w:r w:rsidR="00AB6EA0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walucie polskiej. </w:t>
      </w:r>
      <w:r w:rsidR="000338EF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będzie prowadził rozliczenia z Wykonawcą </w:t>
      </w:r>
      <w:r w:rsidR="00755ACB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wyłącznie</w:t>
      </w:r>
      <w:r w:rsidR="00AB6EA0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914524">
        <w:rPr>
          <w:rFonts w:asciiTheme="minorHAnsi" w:hAnsiTheme="minorHAnsi" w:cstheme="minorHAnsi"/>
          <w:color w:val="000000" w:themeColor="text1"/>
          <w:sz w:val="22"/>
          <w:szCs w:val="22"/>
        </w:rPr>
        <w:t>w walucie polskiej.</w:t>
      </w:r>
    </w:p>
    <w:p w14:paraId="156A949D" w14:textId="2FEA76CA" w:rsidR="000338EF" w:rsidRPr="00914524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52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Integralną częścią niniejszej specyfikacji są następujące załączniki </w:t>
      </w:r>
    </w:p>
    <w:p w14:paraId="3B11A67F" w14:textId="6114B7ED" w:rsidR="00EC2F6E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59245E" w:rsidRPr="00EB73D6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EB73D6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EB73D6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6DDAA1F2" w:rsidR="000338EF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>zał. nr 2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517E6B" w:rsidRPr="00EB73D6">
        <w:rPr>
          <w:rFonts w:asciiTheme="minorHAnsi" w:hAnsiTheme="minorHAnsi" w:cstheme="minorHAnsi"/>
          <w:sz w:val="22"/>
          <w:szCs w:val="22"/>
        </w:rPr>
        <w:t>Przedmiar robót,</w:t>
      </w:r>
    </w:p>
    <w:p w14:paraId="071CC4FB" w14:textId="20DE0FA6" w:rsidR="000338EF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>zał. nr 3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EC2F6E" w:rsidRPr="00EB73D6">
        <w:rPr>
          <w:rFonts w:asciiTheme="minorHAnsi" w:hAnsiTheme="minorHAnsi" w:cstheme="minorHAnsi"/>
          <w:sz w:val="22"/>
          <w:szCs w:val="22"/>
        </w:rPr>
        <w:t>W</w:t>
      </w:r>
      <w:r w:rsidRPr="00EB73D6">
        <w:rPr>
          <w:rFonts w:asciiTheme="minorHAnsi" w:hAnsiTheme="minorHAnsi" w:cstheme="minorHAnsi"/>
          <w:sz w:val="22"/>
          <w:szCs w:val="22"/>
        </w:rPr>
        <w:t>zór umowy,</w:t>
      </w:r>
    </w:p>
    <w:p w14:paraId="75BD7572" w14:textId="7DFB8236" w:rsidR="00F35A28" w:rsidRPr="00DD1ABA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>zał. nr 4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EC2F6E" w:rsidRPr="00DD1ABA">
        <w:rPr>
          <w:rFonts w:asciiTheme="minorHAnsi" w:hAnsiTheme="minorHAnsi" w:cstheme="minorHAnsi"/>
          <w:sz w:val="22"/>
          <w:szCs w:val="22"/>
        </w:rPr>
        <w:t>O</w:t>
      </w:r>
      <w:r w:rsidRPr="00DD1ABA">
        <w:rPr>
          <w:rFonts w:asciiTheme="minorHAnsi" w:hAnsiTheme="minorHAnsi" w:cstheme="minorHAnsi"/>
          <w:sz w:val="22"/>
          <w:szCs w:val="22"/>
        </w:rPr>
        <w:t>świadczenie o dysponowaniu osobami,</w:t>
      </w:r>
    </w:p>
    <w:p w14:paraId="004F9353" w14:textId="28824742" w:rsidR="00F35A28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>zał. nr 5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EC2F6E" w:rsidRPr="00EB73D6">
        <w:rPr>
          <w:rFonts w:asciiTheme="minorHAnsi" w:hAnsiTheme="minorHAnsi" w:cstheme="minorHAnsi"/>
          <w:sz w:val="22"/>
          <w:szCs w:val="22"/>
        </w:rPr>
        <w:t>W</w:t>
      </w:r>
      <w:r w:rsidRPr="00EB73D6">
        <w:rPr>
          <w:rFonts w:asciiTheme="minorHAnsi" w:hAnsiTheme="minorHAnsi" w:cstheme="minorHAnsi"/>
          <w:sz w:val="22"/>
          <w:szCs w:val="22"/>
        </w:rPr>
        <w:t>ykaz wykonanych robót,</w:t>
      </w:r>
    </w:p>
    <w:p w14:paraId="07D382D7" w14:textId="1B010FAB" w:rsidR="00F35A28" w:rsidRPr="00EB73D6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3D6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EB73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EB73D6">
        <w:rPr>
          <w:rFonts w:asciiTheme="minorHAnsi" w:hAnsiTheme="minorHAnsi" w:cstheme="minorHAnsi"/>
          <w:sz w:val="22"/>
          <w:szCs w:val="22"/>
        </w:rPr>
        <w:tab/>
      </w:r>
      <w:r w:rsidR="00EC2F6E" w:rsidRPr="00EB73D6">
        <w:rPr>
          <w:rFonts w:asciiTheme="minorHAnsi" w:hAnsiTheme="minorHAnsi" w:cstheme="minorHAnsi"/>
          <w:sz w:val="22"/>
          <w:szCs w:val="22"/>
        </w:rPr>
        <w:t>O</w:t>
      </w:r>
      <w:r w:rsidRPr="00EB73D6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EB73D6">
        <w:rPr>
          <w:rFonts w:asciiTheme="minorHAnsi" w:hAnsiTheme="minorHAnsi" w:cstheme="minorHAnsi"/>
          <w:sz w:val="22"/>
          <w:szCs w:val="22"/>
        </w:rPr>
        <w:t>OC</w:t>
      </w:r>
      <w:r w:rsidRPr="00EB73D6">
        <w:rPr>
          <w:rFonts w:asciiTheme="minorHAnsi" w:hAnsiTheme="minorHAnsi" w:cstheme="minorHAnsi"/>
          <w:sz w:val="22"/>
          <w:szCs w:val="22"/>
        </w:rPr>
        <w:t>,</w:t>
      </w:r>
    </w:p>
    <w:p w14:paraId="584F219C" w14:textId="203478B2" w:rsidR="00F35A28" w:rsidRPr="00872BC1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2BC1">
        <w:rPr>
          <w:rFonts w:asciiTheme="minorHAnsi" w:hAnsiTheme="minorHAnsi" w:cstheme="minorHAnsi"/>
          <w:sz w:val="22"/>
          <w:szCs w:val="22"/>
        </w:rPr>
        <w:t>zał. nr 7</w:t>
      </w:r>
      <w:r w:rsidRPr="00872BC1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72BC1">
        <w:rPr>
          <w:rFonts w:asciiTheme="minorHAnsi" w:hAnsiTheme="minorHAnsi" w:cstheme="minorHAnsi"/>
          <w:sz w:val="22"/>
          <w:szCs w:val="22"/>
        </w:rPr>
        <w:tab/>
      </w:r>
      <w:r w:rsidR="008F1C9F" w:rsidRPr="00872BC1">
        <w:rPr>
          <w:rFonts w:ascii="Calibri" w:hAnsi="Calibri" w:cs="Calibri"/>
          <w:sz w:val="22"/>
          <w:szCs w:val="22"/>
        </w:rPr>
        <w:t>„Wykaz rur i elementów będących w posiadaniu Inwestora”</w:t>
      </w:r>
      <w:r w:rsidRPr="00872BC1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588EBBE0" w:rsidR="0084709F" w:rsidRPr="00DD1ABA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sz w:val="22"/>
          <w:szCs w:val="22"/>
        </w:rPr>
        <w:t xml:space="preserve">zał. nr </w:t>
      </w:r>
      <w:r w:rsidR="00601DA6" w:rsidRPr="00DD1ABA">
        <w:rPr>
          <w:rFonts w:asciiTheme="minorHAnsi" w:hAnsiTheme="minorHAnsi" w:cstheme="minorHAnsi"/>
          <w:sz w:val="22"/>
          <w:szCs w:val="22"/>
        </w:rPr>
        <w:t>8</w:t>
      </w:r>
      <w:r w:rsidRPr="00DD1ABA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DD1ABA">
        <w:rPr>
          <w:rFonts w:asciiTheme="minorHAnsi" w:hAnsiTheme="minorHAnsi" w:cstheme="minorHAnsi"/>
          <w:sz w:val="22"/>
          <w:szCs w:val="22"/>
        </w:rPr>
        <w:tab/>
      </w:r>
      <w:r w:rsidR="0084709F" w:rsidRPr="00DD1ABA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701A90BF" w:rsidR="000338EF" w:rsidRPr="00DD1ABA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15471883"/>
      <w:r w:rsidRPr="00DD1ABA">
        <w:rPr>
          <w:rFonts w:asciiTheme="minorHAnsi" w:hAnsiTheme="minorHAnsi" w:cstheme="minorHAnsi"/>
          <w:sz w:val="22"/>
          <w:szCs w:val="22"/>
        </w:rPr>
        <w:t xml:space="preserve">zał. nr </w:t>
      </w:r>
      <w:r w:rsidR="00601DA6" w:rsidRPr="00DD1ABA">
        <w:rPr>
          <w:rFonts w:asciiTheme="minorHAnsi" w:hAnsiTheme="minorHAnsi" w:cstheme="minorHAnsi"/>
          <w:sz w:val="22"/>
          <w:szCs w:val="22"/>
        </w:rPr>
        <w:t>9</w:t>
      </w:r>
      <w:r w:rsidRPr="00DD1AB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DD1AB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D1ABA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C284C" w:rsidRPr="00DD1ABA">
        <w:rPr>
          <w:rFonts w:asciiTheme="minorHAnsi" w:hAnsiTheme="minorHAnsi" w:cstheme="minorHAnsi"/>
          <w:sz w:val="22"/>
          <w:szCs w:val="22"/>
        </w:rPr>
        <w:t>Karta gwarancyjna</w:t>
      </w:r>
      <w:r w:rsidR="00DB7330" w:rsidRPr="00DD1ABA">
        <w:rPr>
          <w:rFonts w:asciiTheme="minorHAnsi" w:hAnsiTheme="minorHAnsi" w:cstheme="minorHAnsi"/>
          <w:sz w:val="22"/>
          <w:szCs w:val="22"/>
        </w:rPr>
        <w:t xml:space="preserve"> (także </w:t>
      </w:r>
      <w:r w:rsidR="004C284C" w:rsidRPr="00DD1ABA">
        <w:rPr>
          <w:rFonts w:asciiTheme="minorHAnsi" w:hAnsiTheme="minorHAnsi" w:cstheme="minorHAnsi"/>
          <w:sz w:val="22"/>
          <w:szCs w:val="22"/>
        </w:rPr>
        <w:t>jako zał. nr 2 do umowy</w:t>
      </w:r>
      <w:r w:rsidR="00DB7330" w:rsidRPr="00DD1ABA">
        <w:rPr>
          <w:rFonts w:asciiTheme="minorHAnsi" w:hAnsiTheme="minorHAnsi" w:cstheme="minorHAnsi"/>
          <w:sz w:val="22"/>
          <w:szCs w:val="22"/>
        </w:rPr>
        <w:t>)</w:t>
      </w:r>
      <w:r w:rsidR="00447A64" w:rsidRPr="00DD1ABA">
        <w:rPr>
          <w:rFonts w:asciiTheme="minorHAnsi" w:hAnsiTheme="minorHAnsi" w:cstheme="minorHAnsi"/>
          <w:sz w:val="22"/>
          <w:szCs w:val="22"/>
        </w:rPr>
        <w:t>,</w:t>
      </w:r>
    </w:p>
    <w:bookmarkEnd w:id="9"/>
    <w:p w14:paraId="50285417" w14:textId="13BE91D3" w:rsidR="00017697" w:rsidRPr="00DD1ABA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sz w:val="22"/>
          <w:szCs w:val="22"/>
        </w:rPr>
        <w:t>zał. nr 1</w:t>
      </w:r>
      <w:r w:rsidR="00601DA6" w:rsidRPr="00DD1ABA">
        <w:rPr>
          <w:rFonts w:asciiTheme="minorHAnsi" w:hAnsiTheme="minorHAnsi" w:cstheme="minorHAnsi"/>
          <w:sz w:val="22"/>
          <w:szCs w:val="22"/>
        </w:rPr>
        <w:t>0</w:t>
      </w:r>
      <w:r w:rsidRPr="00DD1ABA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DD1ABA">
        <w:rPr>
          <w:rFonts w:asciiTheme="minorHAnsi" w:hAnsiTheme="minorHAnsi" w:cstheme="minorHAnsi"/>
          <w:sz w:val="22"/>
          <w:szCs w:val="22"/>
        </w:rPr>
        <w:tab/>
      </w:r>
      <w:r w:rsidR="004C284C" w:rsidRPr="00DD1ABA">
        <w:rPr>
          <w:rFonts w:asciiTheme="minorHAnsi" w:hAnsiTheme="minorHAnsi" w:cstheme="minorHAnsi"/>
          <w:sz w:val="22"/>
          <w:szCs w:val="22"/>
        </w:rPr>
        <w:t>Informacja RODO,</w:t>
      </w:r>
    </w:p>
    <w:p w14:paraId="18B68E8C" w14:textId="37B82901" w:rsidR="004C284C" w:rsidRPr="00DD1ABA" w:rsidRDefault="004C284C" w:rsidP="004C284C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sz w:val="22"/>
          <w:szCs w:val="22"/>
        </w:rPr>
        <w:t>zał. nr 11</w:t>
      </w:r>
      <w:r w:rsidRPr="00DD1AB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 </w:t>
      </w:r>
      <w:r w:rsidRPr="00DD1AB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D1ABA">
        <w:rPr>
          <w:rFonts w:asciiTheme="minorHAnsi" w:hAnsiTheme="minorHAnsi" w:cstheme="minorHAnsi"/>
          <w:sz w:val="22"/>
          <w:szCs w:val="22"/>
        </w:rPr>
        <w:t>Dokumentacja projektowa,</w:t>
      </w:r>
    </w:p>
    <w:p w14:paraId="6666C026" w14:textId="3B63B34F" w:rsidR="00517E6B" w:rsidRPr="00DD1ABA" w:rsidRDefault="00517E6B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sz w:val="22"/>
          <w:szCs w:val="22"/>
        </w:rPr>
        <w:t>zał. nr 1</w:t>
      </w:r>
      <w:r w:rsidR="001B5315" w:rsidRPr="00DD1ABA">
        <w:rPr>
          <w:rFonts w:asciiTheme="minorHAnsi" w:hAnsiTheme="minorHAnsi" w:cstheme="minorHAnsi"/>
          <w:sz w:val="22"/>
          <w:szCs w:val="22"/>
        </w:rPr>
        <w:t>2</w:t>
      </w:r>
      <w:r w:rsidRPr="00DD1ABA">
        <w:rPr>
          <w:rFonts w:asciiTheme="minorHAnsi" w:hAnsiTheme="minorHAnsi" w:cstheme="minorHAnsi"/>
          <w:sz w:val="22"/>
          <w:szCs w:val="22"/>
        </w:rPr>
        <w:tab/>
        <w:t>–</w:t>
      </w:r>
      <w:r w:rsidRPr="00DD1ABA">
        <w:rPr>
          <w:rFonts w:asciiTheme="minorHAnsi" w:hAnsiTheme="minorHAnsi" w:cstheme="minorHAnsi"/>
          <w:sz w:val="22"/>
          <w:szCs w:val="22"/>
        </w:rPr>
        <w:tab/>
        <w:t>Instrukcja spawania</w:t>
      </w:r>
      <w:r w:rsidR="003E476E" w:rsidRPr="00DD1ABA">
        <w:rPr>
          <w:rFonts w:asciiTheme="minorHAnsi" w:hAnsiTheme="minorHAnsi" w:cstheme="minorHAnsi"/>
          <w:sz w:val="22"/>
          <w:szCs w:val="22"/>
        </w:rPr>
        <w:t>,</w:t>
      </w:r>
    </w:p>
    <w:p w14:paraId="25408D26" w14:textId="1F5CCF11" w:rsidR="003E476E" w:rsidRPr="00A321A1" w:rsidRDefault="003E476E" w:rsidP="00056BD5">
      <w:pPr>
        <w:spacing w:line="264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A321A1">
        <w:rPr>
          <w:rFonts w:asciiTheme="minorHAnsi" w:hAnsiTheme="minorHAnsi" w:cstheme="minorHAnsi"/>
          <w:sz w:val="22"/>
          <w:szCs w:val="22"/>
        </w:rPr>
        <w:t>zał. nr 12a    –</w:t>
      </w:r>
      <w:r w:rsidRPr="00A321A1">
        <w:rPr>
          <w:rFonts w:asciiTheme="minorHAnsi" w:hAnsiTheme="minorHAnsi" w:cstheme="minorHAnsi"/>
          <w:sz w:val="22"/>
          <w:szCs w:val="22"/>
        </w:rPr>
        <w:tab/>
        <w:t xml:space="preserve">Instrukcja wykonywania zleconych podwykonawcom prac spawalniczych w MPEC           </w:t>
      </w:r>
      <w:r w:rsidR="00CA5099" w:rsidRPr="00A321A1">
        <w:rPr>
          <w:rFonts w:asciiTheme="minorHAnsi" w:hAnsiTheme="minorHAnsi" w:cstheme="minorHAnsi"/>
          <w:sz w:val="22"/>
          <w:szCs w:val="22"/>
        </w:rPr>
        <w:t xml:space="preserve">    </w:t>
      </w:r>
      <w:r w:rsidR="00056BD5" w:rsidRPr="00A321A1">
        <w:rPr>
          <w:rFonts w:asciiTheme="minorHAnsi" w:hAnsiTheme="minorHAnsi" w:cstheme="minorHAnsi"/>
          <w:sz w:val="22"/>
          <w:szCs w:val="22"/>
        </w:rPr>
        <w:t xml:space="preserve">     </w:t>
      </w:r>
      <w:r w:rsidRPr="00A321A1">
        <w:rPr>
          <w:rFonts w:asciiTheme="minorHAnsi" w:hAnsiTheme="minorHAnsi" w:cstheme="minorHAnsi"/>
          <w:sz w:val="22"/>
          <w:szCs w:val="22"/>
        </w:rPr>
        <w:t>Nowy Sącz,</w:t>
      </w:r>
    </w:p>
    <w:p w14:paraId="4A01FB23" w14:textId="26DE6AB2" w:rsidR="00914524" w:rsidRPr="00DD1ABA" w:rsidRDefault="00C161EA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ABA">
        <w:rPr>
          <w:rFonts w:asciiTheme="minorHAnsi" w:hAnsiTheme="minorHAnsi" w:cstheme="minorHAnsi"/>
          <w:sz w:val="22"/>
          <w:szCs w:val="22"/>
        </w:rPr>
        <w:t xml:space="preserve">zał. nr 13   </w:t>
      </w:r>
      <w:r w:rsidR="00F84ECC" w:rsidRPr="00DD1ABA">
        <w:rPr>
          <w:rFonts w:asciiTheme="minorHAnsi" w:hAnsiTheme="minorHAnsi" w:cstheme="minorHAnsi"/>
          <w:sz w:val="22"/>
          <w:szCs w:val="22"/>
        </w:rPr>
        <w:t xml:space="preserve">  </w:t>
      </w:r>
      <w:r w:rsidRPr="00DD1ABA">
        <w:rPr>
          <w:rFonts w:asciiTheme="minorHAnsi" w:hAnsiTheme="minorHAnsi" w:cstheme="minorHAnsi"/>
          <w:sz w:val="22"/>
          <w:szCs w:val="22"/>
        </w:rPr>
        <w:t xml:space="preserve"> </w:t>
      </w:r>
      <w:r w:rsidR="006B2045" w:rsidRPr="00DD1ABA">
        <w:rPr>
          <w:rFonts w:asciiTheme="minorHAnsi" w:hAnsiTheme="minorHAnsi" w:cstheme="minorHAnsi"/>
          <w:sz w:val="22"/>
          <w:szCs w:val="22"/>
        </w:rPr>
        <w:t>–</w:t>
      </w:r>
      <w:r w:rsidR="00F84ECC" w:rsidRPr="00DD1ABA">
        <w:rPr>
          <w:rFonts w:asciiTheme="minorHAnsi" w:hAnsiTheme="minorHAnsi" w:cstheme="minorHAnsi"/>
          <w:sz w:val="22"/>
          <w:szCs w:val="22"/>
        </w:rPr>
        <w:t xml:space="preserve"> </w:t>
      </w:r>
      <w:r w:rsidRPr="00DD1ABA">
        <w:rPr>
          <w:rFonts w:ascii="Calibri" w:hAnsi="Calibri" w:cs="Calibri"/>
          <w:sz w:val="22"/>
          <w:szCs w:val="22"/>
        </w:rPr>
        <w:t xml:space="preserve">„Instrukcja wewnętrzna - Warunki </w:t>
      </w:r>
      <w:r w:rsidRPr="00DD1ABA">
        <w:rPr>
          <w:rFonts w:asciiTheme="minorHAnsi" w:hAnsiTheme="minorHAnsi" w:cstheme="minorHAnsi"/>
          <w:bCs/>
          <w:sz w:val="22"/>
          <w:szCs w:val="22"/>
        </w:rPr>
        <w:t xml:space="preserve">techniczne projektowania, wykonania i odbioru sieci </w:t>
      </w:r>
      <w:r w:rsidRPr="00DD1ABA">
        <w:rPr>
          <w:rFonts w:asciiTheme="minorHAnsi" w:hAnsiTheme="minorHAnsi" w:cstheme="minorHAnsi"/>
          <w:bCs/>
          <w:sz w:val="22"/>
          <w:szCs w:val="22"/>
        </w:rPr>
        <w:br/>
        <w:t xml:space="preserve">                         </w:t>
      </w:r>
      <w:r w:rsidR="00F84ECC" w:rsidRPr="00DD1AB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DD1ABA">
        <w:rPr>
          <w:rFonts w:asciiTheme="minorHAnsi" w:hAnsiTheme="minorHAnsi" w:cstheme="minorHAnsi"/>
          <w:bCs/>
          <w:sz w:val="22"/>
          <w:szCs w:val="22"/>
        </w:rPr>
        <w:t xml:space="preserve"> ciepłowniczych z rur i elementów preizolowanych”.</w:t>
      </w:r>
    </w:p>
    <w:p w14:paraId="625D1085" w14:textId="77777777" w:rsidR="000338EF" w:rsidRPr="00DD1ABA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1ABA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0446E1AE" w:rsidR="006D4F74" w:rsidRPr="00CD6D65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zaleca śledzenie na bieżąco na stronie internetowej Zamawiającego 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zakład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„Przetargi”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B6EA0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2E1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nin. postepowania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 celu zapoznania się z ewentualnymi odpowiedziami na zapytania do SIWZ,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wyjaśnieniami</w:t>
      </w:r>
      <w:r w:rsidR="00373A81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lub zmianami w SIWZ.</w:t>
      </w:r>
      <w:r w:rsidR="00822F90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Przed wysłaniem oferty zaleca się sprawdzenie, czy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oferta Wykonawcy jest podpisana i zawiera wszystkie wymagane przez Zamawiającego w specyfikacji dokumenty</w:t>
      </w:r>
      <w:r w:rsidR="00373A81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38EF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i oświadczenia.</w:t>
      </w:r>
    </w:p>
    <w:p w14:paraId="2BA21C8D" w14:textId="112AE0FC" w:rsidR="00755ACB" w:rsidRPr="00CD6D65" w:rsidRDefault="00755ACB" w:rsidP="00C103D2">
      <w:pPr>
        <w:spacing w:line="264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Potencjalni Wykonawcy nie będą uprawnieni do występowania z jakim</w:t>
      </w:r>
      <w:r w:rsidR="00832805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kolwiek roszczeniami pieniężnymi lub niepieniężnymi wobec Zamawiającego w związku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z niniejszym postępowaniem, w tym z tytułu poniesionych przez nich kosztów i szkód,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 szczególności w przypadku odstąpienia przez niego od postępowania lub wyboru</w:t>
      </w:r>
      <w:r w:rsidR="006B006D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innego</w:t>
      </w:r>
      <w:r w:rsidR="006D4F74"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>Wykonawcy.</w:t>
      </w:r>
    </w:p>
    <w:p w14:paraId="74AF74F1" w14:textId="055D116B" w:rsidR="00595915" w:rsidRPr="00A321A1" w:rsidRDefault="00595915" w:rsidP="009A400C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6D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Wadium w formie </w:t>
      </w:r>
      <w:r w:rsidRPr="00A321A1">
        <w:rPr>
          <w:rFonts w:asciiTheme="minorHAnsi" w:hAnsiTheme="minorHAnsi" w:cstheme="minorHAnsi"/>
          <w:sz w:val="22"/>
          <w:szCs w:val="22"/>
        </w:rPr>
        <w:t>pieniężnej zaleca się wnieść z odpowiednim wyprzedzeniem</w:t>
      </w:r>
      <w:r w:rsidR="00AF24BA" w:rsidRPr="00A321A1">
        <w:rPr>
          <w:rFonts w:asciiTheme="minorHAnsi" w:hAnsiTheme="minorHAnsi" w:cstheme="minorHAnsi"/>
          <w:sz w:val="22"/>
          <w:szCs w:val="22"/>
        </w:rPr>
        <w:t>,</w:t>
      </w:r>
      <w:r w:rsidRPr="00A321A1">
        <w:rPr>
          <w:rFonts w:asciiTheme="minorHAnsi" w:hAnsiTheme="minorHAnsi" w:cstheme="minorHAnsi"/>
          <w:sz w:val="22"/>
          <w:szCs w:val="22"/>
        </w:rPr>
        <w:t xml:space="preserve"> aby znalazło się na rachunku Zamawiającego przed terminem składania ofert tj. </w:t>
      </w:r>
      <w:r w:rsidR="00957E5E"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36474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075255"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6474">
        <w:rPr>
          <w:rFonts w:asciiTheme="minorHAnsi" w:hAnsiTheme="minorHAnsi" w:cstheme="minorHAnsi"/>
          <w:b/>
          <w:bCs/>
          <w:sz w:val="22"/>
          <w:szCs w:val="22"/>
        </w:rPr>
        <w:t>września</w:t>
      </w:r>
      <w:r w:rsidR="00075255"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D6D65" w:rsidRPr="00A321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 xml:space="preserve"> r. do godz. 1</w:t>
      </w:r>
      <w:r w:rsidR="00957E5E" w:rsidRPr="00A321A1">
        <w:rPr>
          <w:rFonts w:asciiTheme="minorHAnsi" w:hAnsiTheme="minorHAnsi" w:cstheme="minorHAnsi"/>
          <w:b/>
          <w:bCs/>
          <w:sz w:val="22"/>
          <w:szCs w:val="22"/>
        </w:rPr>
        <w:t>2.00</w:t>
      </w:r>
      <w:r w:rsidRPr="00A321A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E0557B" w14:textId="77777777" w:rsidR="009A400C" w:rsidRPr="00A321A1" w:rsidRDefault="009A400C" w:rsidP="009A400C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FF74D8" w14:textId="612BC90C" w:rsidR="00A321A1" w:rsidRPr="00A321A1" w:rsidRDefault="000338EF" w:rsidP="009A400C">
      <w:pPr>
        <w:pStyle w:val="Tekstpodstawowy21"/>
        <w:tabs>
          <w:tab w:val="left" w:pos="284"/>
        </w:tabs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21A1">
        <w:rPr>
          <w:rFonts w:asciiTheme="minorHAnsi" w:hAnsiTheme="minorHAnsi" w:cstheme="minorHAnsi"/>
          <w:sz w:val="22"/>
          <w:szCs w:val="22"/>
        </w:rPr>
        <w:t>Nowy Sącz</w:t>
      </w:r>
      <w:r w:rsidR="00EB73D6" w:rsidRPr="00A321A1">
        <w:rPr>
          <w:rFonts w:asciiTheme="minorHAnsi" w:hAnsiTheme="minorHAnsi" w:cstheme="minorHAnsi"/>
          <w:sz w:val="22"/>
          <w:szCs w:val="22"/>
        </w:rPr>
        <w:t>,</w:t>
      </w:r>
      <w:r w:rsidRPr="00A321A1">
        <w:rPr>
          <w:rFonts w:asciiTheme="minorHAnsi" w:hAnsiTheme="minorHAnsi" w:cstheme="minorHAnsi"/>
          <w:sz w:val="22"/>
          <w:szCs w:val="22"/>
        </w:rPr>
        <w:t xml:space="preserve"> dn</w:t>
      </w:r>
      <w:r w:rsidR="00EB360D" w:rsidRPr="00A321A1">
        <w:rPr>
          <w:rFonts w:asciiTheme="minorHAnsi" w:hAnsiTheme="minorHAnsi" w:cstheme="minorHAnsi"/>
          <w:sz w:val="22"/>
          <w:szCs w:val="22"/>
        </w:rPr>
        <w:t xml:space="preserve">ia </w:t>
      </w:r>
      <w:r w:rsidR="00EB73D6" w:rsidRPr="00A321A1">
        <w:rPr>
          <w:rFonts w:asciiTheme="minorHAnsi" w:hAnsiTheme="minorHAnsi" w:cstheme="minorHAnsi"/>
          <w:sz w:val="22"/>
          <w:szCs w:val="22"/>
        </w:rPr>
        <w:t>1</w:t>
      </w:r>
      <w:r w:rsidR="00336474">
        <w:rPr>
          <w:rFonts w:asciiTheme="minorHAnsi" w:hAnsiTheme="minorHAnsi" w:cstheme="minorHAnsi"/>
          <w:sz w:val="22"/>
          <w:szCs w:val="22"/>
        </w:rPr>
        <w:t>8</w:t>
      </w:r>
      <w:r w:rsidR="00075255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="00AF24BA" w:rsidRPr="00A321A1">
        <w:rPr>
          <w:rFonts w:asciiTheme="minorHAnsi" w:hAnsiTheme="minorHAnsi" w:cstheme="minorHAnsi"/>
          <w:sz w:val="22"/>
          <w:szCs w:val="22"/>
        </w:rPr>
        <w:t>sierpnia</w:t>
      </w:r>
      <w:r w:rsidR="005D3522" w:rsidRPr="00A321A1">
        <w:rPr>
          <w:rFonts w:asciiTheme="minorHAnsi" w:hAnsiTheme="minorHAnsi" w:cstheme="minorHAnsi"/>
          <w:sz w:val="22"/>
          <w:szCs w:val="22"/>
        </w:rPr>
        <w:t xml:space="preserve"> </w:t>
      </w:r>
      <w:r w:rsidRPr="00A321A1">
        <w:rPr>
          <w:rFonts w:asciiTheme="minorHAnsi" w:hAnsiTheme="minorHAnsi" w:cstheme="minorHAnsi"/>
          <w:bCs/>
          <w:sz w:val="22"/>
          <w:szCs w:val="22"/>
        </w:rPr>
        <w:t>20</w:t>
      </w:r>
      <w:r w:rsidR="009D7DA7" w:rsidRPr="00A321A1">
        <w:rPr>
          <w:rFonts w:asciiTheme="minorHAnsi" w:hAnsiTheme="minorHAnsi" w:cstheme="minorHAnsi"/>
          <w:bCs/>
          <w:sz w:val="22"/>
          <w:szCs w:val="22"/>
        </w:rPr>
        <w:t>2</w:t>
      </w:r>
      <w:r w:rsidR="00AF24BA" w:rsidRPr="00A321A1">
        <w:rPr>
          <w:rFonts w:asciiTheme="minorHAnsi" w:hAnsiTheme="minorHAnsi" w:cstheme="minorHAnsi"/>
          <w:bCs/>
          <w:sz w:val="22"/>
          <w:szCs w:val="22"/>
        </w:rPr>
        <w:t>2</w:t>
      </w:r>
      <w:r w:rsidRPr="00A321A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07D30930" w14:textId="18ABF41C" w:rsidR="00EB360D" w:rsidRPr="00FF61C2" w:rsidRDefault="00075255" w:rsidP="009A400C">
      <w:pPr>
        <w:pStyle w:val="Tekstpodstawowy21"/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F61C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EB360D" w:rsidRPr="00FF61C2">
        <w:rPr>
          <w:rFonts w:asciiTheme="minorHAnsi" w:hAnsiTheme="minorHAnsi" w:cstheme="minorHAnsi"/>
          <w:b/>
          <w:bCs/>
          <w:sz w:val="22"/>
          <w:szCs w:val="22"/>
        </w:rPr>
        <w:t>porządził</w:t>
      </w:r>
      <w:r w:rsidRPr="00FF61C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B6EA0" w:rsidRPr="00FF61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FF61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FF61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FF61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FF61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2E14" w:rsidRPr="00FF61C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</w:p>
    <w:p w14:paraId="0422F7C1" w14:textId="468073DA" w:rsidR="000338EF" w:rsidRPr="00A60037" w:rsidRDefault="00EB360D" w:rsidP="009A400C">
      <w:pPr>
        <w:pStyle w:val="Tekstpodstawowy21"/>
        <w:spacing w:line="264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F61C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15E9E" w:rsidRPr="00FF61C2">
        <w:rPr>
          <w:rFonts w:asciiTheme="minorHAnsi" w:hAnsiTheme="minorHAnsi" w:cstheme="minorHAnsi"/>
          <w:b/>
          <w:bCs/>
          <w:sz w:val="22"/>
          <w:szCs w:val="22"/>
        </w:rPr>
        <w:t xml:space="preserve"> ZATWIERDZIŁ:</w:t>
      </w:r>
      <w:r w:rsidR="000338EF" w:rsidRPr="00FF61C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38EF" w:rsidRPr="00A60037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  <w:t xml:space="preserve"> </w:t>
      </w:r>
    </w:p>
    <w:sectPr w:rsidR="000338EF" w:rsidRPr="00A60037" w:rsidSect="006F15FB">
      <w:headerReference w:type="default" r:id="rId12"/>
      <w:footerReference w:type="default" r:id="rId13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4C45" w14:textId="77777777" w:rsidR="0007056D" w:rsidRDefault="0007056D" w:rsidP="0025209F">
      <w:r>
        <w:separator/>
      </w:r>
    </w:p>
  </w:endnote>
  <w:endnote w:type="continuationSeparator" w:id="0">
    <w:p w14:paraId="7455D003" w14:textId="77777777" w:rsidR="0007056D" w:rsidRDefault="0007056D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06A8" w14:textId="77777777" w:rsidR="0007056D" w:rsidRDefault="0007056D" w:rsidP="0025209F">
      <w:r>
        <w:separator/>
      </w:r>
    </w:p>
  </w:footnote>
  <w:footnote w:type="continuationSeparator" w:id="0">
    <w:p w14:paraId="17E38342" w14:textId="77777777" w:rsidR="0007056D" w:rsidRDefault="0007056D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101448A"/>
    <w:multiLevelType w:val="hybridMultilevel"/>
    <w:tmpl w:val="3238F5B4"/>
    <w:lvl w:ilvl="0" w:tplc="FE68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A228566C"/>
    <w:lvl w:ilvl="0" w:tplc="D0CEF5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554740"/>
    <w:multiLevelType w:val="hybridMultilevel"/>
    <w:tmpl w:val="ADFE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FA74F1B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C3D1C"/>
    <w:multiLevelType w:val="multilevel"/>
    <w:tmpl w:val="9F76E3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95550"/>
    <w:multiLevelType w:val="multilevel"/>
    <w:tmpl w:val="F6C80D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7"/>
  </w:num>
  <w:num w:numId="5">
    <w:abstractNumId w:val="3"/>
  </w:num>
  <w:num w:numId="6">
    <w:abstractNumId w:val="6"/>
  </w:num>
  <w:num w:numId="7">
    <w:abstractNumId w:val="17"/>
  </w:num>
  <w:num w:numId="8">
    <w:abstractNumId w:val="22"/>
  </w:num>
  <w:num w:numId="9">
    <w:abstractNumId w:val="27"/>
  </w:num>
  <w:num w:numId="10">
    <w:abstractNumId w:val="13"/>
  </w:num>
  <w:num w:numId="11">
    <w:abstractNumId w:val="8"/>
  </w:num>
  <w:num w:numId="12">
    <w:abstractNumId w:val="18"/>
  </w:num>
  <w:num w:numId="13">
    <w:abstractNumId w:val="11"/>
  </w:num>
  <w:num w:numId="14">
    <w:abstractNumId w:val="21"/>
  </w:num>
  <w:num w:numId="15">
    <w:abstractNumId w:val="29"/>
  </w:num>
  <w:num w:numId="16">
    <w:abstractNumId w:val="33"/>
  </w:num>
  <w:num w:numId="17">
    <w:abstractNumId w:val="0"/>
  </w:num>
  <w:num w:numId="18">
    <w:abstractNumId w:val="32"/>
  </w:num>
  <w:num w:numId="19">
    <w:abstractNumId w:val="20"/>
  </w:num>
  <w:num w:numId="20">
    <w:abstractNumId w:val="26"/>
  </w:num>
  <w:num w:numId="21">
    <w:abstractNumId w:val="28"/>
  </w:num>
  <w:num w:numId="22">
    <w:abstractNumId w:val="9"/>
  </w:num>
  <w:num w:numId="23">
    <w:abstractNumId w:val="10"/>
  </w:num>
  <w:num w:numId="24">
    <w:abstractNumId w:val="25"/>
  </w:num>
  <w:num w:numId="25">
    <w:abstractNumId w:val="4"/>
  </w:num>
  <w:num w:numId="26">
    <w:abstractNumId w:val="5"/>
  </w:num>
  <w:num w:numId="27">
    <w:abstractNumId w:val="30"/>
  </w:num>
  <w:num w:numId="28">
    <w:abstractNumId w:val="19"/>
  </w:num>
  <w:num w:numId="29">
    <w:abstractNumId w:val="23"/>
  </w:num>
  <w:num w:numId="30">
    <w:abstractNumId w:val="14"/>
  </w:num>
  <w:num w:numId="31">
    <w:abstractNumId w:val="15"/>
  </w:num>
  <w:num w:numId="32">
    <w:abstractNumId w:val="24"/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DDC"/>
    <w:rsid w:val="00002EC6"/>
    <w:rsid w:val="00003E77"/>
    <w:rsid w:val="0000465A"/>
    <w:rsid w:val="00007142"/>
    <w:rsid w:val="00007FD5"/>
    <w:rsid w:val="00010F41"/>
    <w:rsid w:val="00012772"/>
    <w:rsid w:val="00013BAE"/>
    <w:rsid w:val="00017697"/>
    <w:rsid w:val="00024232"/>
    <w:rsid w:val="00025F1D"/>
    <w:rsid w:val="00026447"/>
    <w:rsid w:val="0002675A"/>
    <w:rsid w:val="00032412"/>
    <w:rsid w:val="0003325A"/>
    <w:rsid w:val="000338EF"/>
    <w:rsid w:val="00042191"/>
    <w:rsid w:val="00042E33"/>
    <w:rsid w:val="00050A9C"/>
    <w:rsid w:val="00051071"/>
    <w:rsid w:val="00051658"/>
    <w:rsid w:val="00056562"/>
    <w:rsid w:val="00056BD5"/>
    <w:rsid w:val="00065D11"/>
    <w:rsid w:val="00065DD2"/>
    <w:rsid w:val="00067ADF"/>
    <w:rsid w:val="0007056D"/>
    <w:rsid w:val="000722A4"/>
    <w:rsid w:val="00075255"/>
    <w:rsid w:val="0008043D"/>
    <w:rsid w:val="0008312A"/>
    <w:rsid w:val="00085B7F"/>
    <w:rsid w:val="00095A3E"/>
    <w:rsid w:val="0009653C"/>
    <w:rsid w:val="000971E3"/>
    <w:rsid w:val="00097A86"/>
    <w:rsid w:val="000A0E5E"/>
    <w:rsid w:val="000A2CDE"/>
    <w:rsid w:val="000A3944"/>
    <w:rsid w:val="000B0912"/>
    <w:rsid w:val="000B20A4"/>
    <w:rsid w:val="000B4F45"/>
    <w:rsid w:val="000B7C55"/>
    <w:rsid w:val="000D1B96"/>
    <w:rsid w:val="000D3336"/>
    <w:rsid w:val="000E04D1"/>
    <w:rsid w:val="000E0F58"/>
    <w:rsid w:val="000E53D6"/>
    <w:rsid w:val="000E5456"/>
    <w:rsid w:val="000E7F65"/>
    <w:rsid w:val="000F1DCC"/>
    <w:rsid w:val="000F3F40"/>
    <w:rsid w:val="000F45D9"/>
    <w:rsid w:val="000F5C80"/>
    <w:rsid w:val="000F5EFD"/>
    <w:rsid w:val="000F77D6"/>
    <w:rsid w:val="000F7DA0"/>
    <w:rsid w:val="001216C1"/>
    <w:rsid w:val="00126F66"/>
    <w:rsid w:val="001275AF"/>
    <w:rsid w:val="00127C81"/>
    <w:rsid w:val="00130AED"/>
    <w:rsid w:val="001332E2"/>
    <w:rsid w:val="00141B39"/>
    <w:rsid w:val="00143E52"/>
    <w:rsid w:val="00144A3F"/>
    <w:rsid w:val="00150AC9"/>
    <w:rsid w:val="00152BF8"/>
    <w:rsid w:val="00153008"/>
    <w:rsid w:val="0015339C"/>
    <w:rsid w:val="00154048"/>
    <w:rsid w:val="0015415D"/>
    <w:rsid w:val="001561BA"/>
    <w:rsid w:val="00165D67"/>
    <w:rsid w:val="00171EE8"/>
    <w:rsid w:val="001722A0"/>
    <w:rsid w:val="001732D5"/>
    <w:rsid w:val="00187E18"/>
    <w:rsid w:val="00191D63"/>
    <w:rsid w:val="00193542"/>
    <w:rsid w:val="00193727"/>
    <w:rsid w:val="001A1B01"/>
    <w:rsid w:val="001A31D6"/>
    <w:rsid w:val="001A7238"/>
    <w:rsid w:val="001B06EF"/>
    <w:rsid w:val="001B5315"/>
    <w:rsid w:val="001B5F65"/>
    <w:rsid w:val="001B6656"/>
    <w:rsid w:val="001C0000"/>
    <w:rsid w:val="001D1F0A"/>
    <w:rsid w:val="001D2D87"/>
    <w:rsid w:val="001D58B3"/>
    <w:rsid w:val="001D6D47"/>
    <w:rsid w:val="001D73B9"/>
    <w:rsid w:val="001E1F29"/>
    <w:rsid w:val="001E335B"/>
    <w:rsid w:val="001E434C"/>
    <w:rsid w:val="001E5297"/>
    <w:rsid w:val="001F7107"/>
    <w:rsid w:val="001F77BB"/>
    <w:rsid w:val="00202217"/>
    <w:rsid w:val="00205F3C"/>
    <w:rsid w:val="0020652F"/>
    <w:rsid w:val="00210459"/>
    <w:rsid w:val="0021061D"/>
    <w:rsid w:val="00216A03"/>
    <w:rsid w:val="002202AB"/>
    <w:rsid w:val="00223B16"/>
    <w:rsid w:val="00223E64"/>
    <w:rsid w:val="002262E7"/>
    <w:rsid w:val="0022677E"/>
    <w:rsid w:val="00241784"/>
    <w:rsid w:val="00241A78"/>
    <w:rsid w:val="00243A55"/>
    <w:rsid w:val="00243EED"/>
    <w:rsid w:val="002462AF"/>
    <w:rsid w:val="00247922"/>
    <w:rsid w:val="0025209F"/>
    <w:rsid w:val="00252382"/>
    <w:rsid w:val="0025269F"/>
    <w:rsid w:val="002552D3"/>
    <w:rsid w:val="00255D3F"/>
    <w:rsid w:val="002625C8"/>
    <w:rsid w:val="00262E14"/>
    <w:rsid w:val="00265854"/>
    <w:rsid w:val="002701EF"/>
    <w:rsid w:val="002714ED"/>
    <w:rsid w:val="00273B83"/>
    <w:rsid w:val="002825FD"/>
    <w:rsid w:val="00294558"/>
    <w:rsid w:val="002A2B56"/>
    <w:rsid w:val="002A39A2"/>
    <w:rsid w:val="002A4BA7"/>
    <w:rsid w:val="002A59CE"/>
    <w:rsid w:val="002B28A9"/>
    <w:rsid w:val="002B69DF"/>
    <w:rsid w:val="002C07AE"/>
    <w:rsid w:val="002E67E9"/>
    <w:rsid w:val="002F00EE"/>
    <w:rsid w:val="002F0F10"/>
    <w:rsid w:val="003012E3"/>
    <w:rsid w:val="00301A51"/>
    <w:rsid w:val="0030662F"/>
    <w:rsid w:val="003105F7"/>
    <w:rsid w:val="003161BC"/>
    <w:rsid w:val="00317DB5"/>
    <w:rsid w:val="003268EE"/>
    <w:rsid w:val="00331163"/>
    <w:rsid w:val="0033492E"/>
    <w:rsid w:val="00336474"/>
    <w:rsid w:val="00337E85"/>
    <w:rsid w:val="003405C0"/>
    <w:rsid w:val="003454E8"/>
    <w:rsid w:val="00345818"/>
    <w:rsid w:val="003508FD"/>
    <w:rsid w:val="003541A5"/>
    <w:rsid w:val="0036068A"/>
    <w:rsid w:val="00367EB0"/>
    <w:rsid w:val="00373A81"/>
    <w:rsid w:val="003751DC"/>
    <w:rsid w:val="00380A35"/>
    <w:rsid w:val="00383B54"/>
    <w:rsid w:val="00386ACA"/>
    <w:rsid w:val="003935CE"/>
    <w:rsid w:val="003B2406"/>
    <w:rsid w:val="003B5793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0742"/>
    <w:rsid w:val="003E476E"/>
    <w:rsid w:val="003E5B9E"/>
    <w:rsid w:val="003F044D"/>
    <w:rsid w:val="003F22DE"/>
    <w:rsid w:val="004001FA"/>
    <w:rsid w:val="00403D18"/>
    <w:rsid w:val="0040712B"/>
    <w:rsid w:val="004162D8"/>
    <w:rsid w:val="00426D77"/>
    <w:rsid w:val="00426FD8"/>
    <w:rsid w:val="00434DFB"/>
    <w:rsid w:val="00445A10"/>
    <w:rsid w:val="00447A64"/>
    <w:rsid w:val="00452A4E"/>
    <w:rsid w:val="00453D66"/>
    <w:rsid w:val="00454A37"/>
    <w:rsid w:val="00463128"/>
    <w:rsid w:val="004638EF"/>
    <w:rsid w:val="00463EC8"/>
    <w:rsid w:val="004921CF"/>
    <w:rsid w:val="00493EF6"/>
    <w:rsid w:val="004A2BC3"/>
    <w:rsid w:val="004A5945"/>
    <w:rsid w:val="004B398C"/>
    <w:rsid w:val="004C0266"/>
    <w:rsid w:val="004C284C"/>
    <w:rsid w:val="004C3F9A"/>
    <w:rsid w:val="004C68B6"/>
    <w:rsid w:val="004D5424"/>
    <w:rsid w:val="004E0609"/>
    <w:rsid w:val="004E6FFD"/>
    <w:rsid w:val="004F2C00"/>
    <w:rsid w:val="004F514F"/>
    <w:rsid w:val="00501764"/>
    <w:rsid w:val="005043E1"/>
    <w:rsid w:val="00507BA1"/>
    <w:rsid w:val="00510347"/>
    <w:rsid w:val="0051200E"/>
    <w:rsid w:val="00517E6B"/>
    <w:rsid w:val="005211CA"/>
    <w:rsid w:val="00526591"/>
    <w:rsid w:val="005271DE"/>
    <w:rsid w:val="005501CE"/>
    <w:rsid w:val="00553160"/>
    <w:rsid w:val="005562F3"/>
    <w:rsid w:val="005708EE"/>
    <w:rsid w:val="00570EAE"/>
    <w:rsid w:val="00574E60"/>
    <w:rsid w:val="00582151"/>
    <w:rsid w:val="00582B2B"/>
    <w:rsid w:val="0059245E"/>
    <w:rsid w:val="00595915"/>
    <w:rsid w:val="005A287F"/>
    <w:rsid w:val="005A5D19"/>
    <w:rsid w:val="005A63D3"/>
    <w:rsid w:val="005A7C71"/>
    <w:rsid w:val="005B1D26"/>
    <w:rsid w:val="005B2347"/>
    <w:rsid w:val="005B39D0"/>
    <w:rsid w:val="005C01AF"/>
    <w:rsid w:val="005C1F3E"/>
    <w:rsid w:val="005C28BF"/>
    <w:rsid w:val="005C7157"/>
    <w:rsid w:val="005D2805"/>
    <w:rsid w:val="005D3522"/>
    <w:rsid w:val="005F1260"/>
    <w:rsid w:val="005F1BF0"/>
    <w:rsid w:val="005F25A8"/>
    <w:rsid w:val="00600FFC"/>
    <w:rsid w:val="00601DA6"/>
    <w:rsid w:val="00602D45"/>
    <w:rsid w:val="00603089"/>
    <w:rsid w:val="006035AC"/>
    <w:rsid w:val="0060620D"/>
    <w:rsid w:val="006063FF"/>
    <w:rsid w:val="00611289"/>
    <w:rsid w:val="006164DC"/>
    <w:rsid w:val="00616F0F"/>
    <w:rsid w:val="00624738"/>
    <w:rsid w:val="00627650"/>
    <w:rsid w:val="00627EC8"/>
    <w:rsid w:val="006346D0"/>
    <w:rsid w:val="00635C0B"/>
    <w:rsid w:val="006367A0"/>
    <w:rsid w:val="0064784D"/>
    <w:rsid w:val="00652953"/>
    <w:rsid w:val="006571AD"/>
    <w:rsid w:val="00665E53"/>
    <w:rsid w:val="00667DD5"/>
    <w:rsid w:val="006713BA"/>
    <w:rsid w:val="0068526E"/>
    <w:rsid w:val="00697C2E"/>
    <w:rsid w:val="006A21F9"/>
    <w:rsid w:val="006A2D07"/>
    <w:rsid w:val="006A4977"/>
    <w:rsid w:val="006A6320"/>
    <w:rsid w:val="006A6365"/>
    <w:rsid w:val="006B006D"/>
    <w:rsid w:val="006B2045"/>
    <w:rsid w:val="006B3378"/>
    <w:rsid w:val="006B3A33"/>
    <w:rsid w:val="006B6A06"/>
    <w:rsid w:val="006C3870"/>
    <w:rsid w:val="006D45CB"/>
    <w:rsid w:val="006D4F74"/>
    <w:rsid w:val="006D54B5"/>
    <w:rsid w:val="006D5982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12D82"/>
    <w:rsid w:val="00713936"/>
    <w:rsid w:val="00714F0E"/>
    <w:rsid w:val="00727EBB"/>
    <w:rsid w:val="0074002C"/>
    <w:rsid w:val="00745125"/>
    <w:rsid w:val="00752A0D"/>
    <w:rsid w:val="00754F80"/>
    <w:rsid w:val="00755ACB"/>
    <w:rsid w:val="007561C9"/>
    <w:rsid w:val="00756622"/>
    <w:rsid w:val="007604C7"/>
    <w:rsid w:val="00760A02"/>
    <w:rsid w:val="00760D80"/>
    <w:rsid w:val="007624ED"/>
    <w:rsid w:val="00766582"/>
    <w:rsid w:val="00774F31"/>
    <w:rsid w:val="00784595"/>
    <w:rsid w:val="00787FFC"/>
    <w:rsid w:val="00796484"/>
    <w:rsid w:val="007A1E75"/>
    <w:rsid w:val="007B0EEE"/>
    <w:rsid w:val="007D0D2D"/>
    <w:rsid w:val="007D7113"/>
    <w:rsid w:val="007E0365"/>
    <w:rsid w:val="007E7001"/>
    <w:rsid w:val="007F17A6"/>
    <w:rsid w:val="007F2A58"/>
    <w:rsid w:val="0080695F"/>
    <w:rsid w:val="008126D0"/>
    <w:rsid w:val="00822F90"/>
    <w:rsid w:val="00831E3A"/>
    <w:rsid w:val="00832388"/>
    <w:rsid w:val="008323F6"/>
    <w:rsid w:val="00832805"/>
    <w:rsid w:val="00837F91"/>
    <w:rsid w:val="0084542C"/>
    <w:rsid w:val="00846170"/>
    <w:rsid w:val="0084709F"/>
    <w:rsid w:val="008503DC"/>
    <w:rsid w:val="0085159B"/>
    <w:rsid w:val="00852DE7"/>
    <w:rsid w:val="00855460"/>
    <w:rsid w:val="00856052"/>
    <w:rsid w:val="00857590"/>
    <w:rsid w:val="0086001F"/>
    <w:rsid w:val="00864893"/>
    <w:rsid w:val="00864D48"/>
    <w:rsid w:val="00872BC1"/>
    <w:rsid w:val="00874D62"/>
    <w:rsid w:val="00875752"/>
    <w:rsid w:val="00877BDD"/>
    <w:rsid w:val="00891419"/>
    <w:rsid w:val="00892191"/>
    <w:rsid w:val="008936F8"/>
    <w:rsid w:val="00893EE9"/>
    <w:rsid w:val="00897A23"/>
    <w:rsid w:val="008A2E6F"/>
    <w:rsid w:val="008A5ED7"/>
    <w:rsid w:val="008C0E48"/>
    <w:rsid w:val="008C7267"/>
    <w:rsid w:val="008D117B"/>
    <w:rsid w:val="008D2220"/>
    <w:rsid w:val="008D3911"/>
    <w:rsid w:val="008D5402"/>
    <w:rsid w:val="008E495D"/>
    <w:rsid w:val="008F1C9F"/>
    <w:rsid w:val="008F1F60"/>
    <w:rsid w:val="008F3D14"/>
    <w:rsid w:val="008F5A99"/>
    <w:rsid w:val="0090101D"/>
    <w:rsid w:val="00902278"/>
    <w:rsid w:val="00902A34"/>
    <w:rsid w:val="00907667"/>
    <w:rsid w:val="0091248B"/>
    <w:rsid w:val="00914524"/>
    <w:rsid w:val="009165B9"/>
    <w:rsid w:val="009204AE"/>
    <w:rsid w:val="0092472B"/>
    <w:rsid w:val="0092765F"/>
    <w:rsid w:val="00933586"/>
    <w:rsid w:val="00942F74"/>
    <w:rsid w:val="009438C1"/>
    <w:rsid w:val="009439AD"/>
    <w:rsid w:val="00947655"/>
    <w:rsid w:val="0095236D"/>
    <w:rsid w:val="00954193"/>
    <w:rsid w:val="00955C9C"/>
    <w:rsid w:val="00956639"/>
    <w:rsid w:val="00957E5E"/>
    <w:rsid w:val="00960769"/>
    <w:rsid w:val="009663FC"/>
    <w:rsid w:val="009702BD"/>
    <w:rsid w:val="0097198E"/>
    <w:rsid w:val="009722E7"/>
    <w:rsid w:val="0097641A"/>
    <w:rsid w:val="009767DC"/>
    <w:rsid w:val="0097714B"/>
    <w:rsid w:val="0099628B"/>
    <w:rsid w:val="009A3CA0"/>
    <w:rsid w:val="009A400C"/>
    <w:rsid w:val="009A44D5"/>
    <w:rsid w:val="009A52C7"/>
    <w:rsid w:val="009B1A4E"/>
    <w:rsid w:val="009B2756"/>
    <w:rsid w:val="009B5FC8"/>
    <w:rsid w:val="009C4C39"/>
    <w:rsid w:val="009C689F"/>
    <w:rsid w:val="009D21A2"/>
    <w:rsid w:val="009D2F30"/>
    <w:rsid w:val="009D5701"/>
    <w:rsid w:val="009D6821"/>
    <w:rsid w:val="009D7DA7"/>
    <w:rsid w:val="009E480D"/>
    <w:rsid w:val="009F2BB8"/>
    <w:rsid w:val="00A0116A"/>
    <w:rsid w:val="00A0127A"/>
    <w:rsid w:val="00A12373"/>
    <w:rsid w:val="00A202C8"/>
    <w:rsid w:val="00A26A06"/>
    <w:rsid w:val="00A30413"/>
    <w:rsid w:val="00A31671"/>
    <w:rsid w:val="00A321A1"/>
    <w:rsid w:val="00A40E1B"/>
    <w:rsid w:val="00A43DEE"/>
    <w:rsid w:val="00A45BAA"/>
    <w:rsid w:val="00A520B1"/>
    <w:rsid w:val="00A52906"/>
    <w:rsid w:val="00A532AE"/>
    <w:rsid w:val="00A55B15"/>
    <w:rsid w:val="00A55CAE"/>
    <w:rsid w:val="00A60037"/>
    <w:rsid w:val="00A612A5"/>
    <w:rsid w:val="00A64706"/>
    <w:rsid w:val="00A647F4"/>
    <w:rsid w:val="00A65FBC"/>
    <w:rsid w:val="00A714DE"/>
    <w:rsid w:val="00A72B65"/>
    <w:rsid w:val="00A754CE"/>
    <w:rsid w:val="00A76C58"/>
    <w:rsid w:val="00A76DAA"/>
    <w:rsid w:val="00A81C10"/>
    <w:rsid w:val="00A82243"/>
    <w:rsid w:val="00A85B52"/>
    <w:rsid w:val="00A86CE1"/>
    <w:rsid w:val="00AA27C7"/>
    <w:rsid w:val="00AB0D6E"/>
    <w:rsid w:val="00AB0E2F"/>
    <w:rsid w:val="00AB5223"/>
    <w:rsid w:val="00AB6EA0"/>
    <w:rsid w:val="00AB7839"/>
    <w:rsid w:val="00AC47EE"/>
    <w:rsid w:val="00AD4D85"/>
    <w:rsid w:val="00AD68E3"/>
    <w:rsid w:val="00AE7ED7"/>
    <w:rsid w:val="00AF1F6F"/>
    <w:rsid w:val="00AF24BA"/>
    <w:rsid w:val="00AF31AF"/>
    <w:rsid w:val="00AF39A6"/>
    <w:rsid w:val="00AF50D9"/>
    <w:rsid w:val="00B03B8B"/>
    <w:rsid w:val="00B10998"/>
    <w:rsid w:val="00B11B86"/>
    <w:rsid w:val="00B134BC"/>
    <w:rsid w:val="00B13E42"/>
    <w:rsid w:val="00B15E9E"/>
    <w:rsid w:val="00B20E31"/>
    <w:rsid w:val="00B21462"/>
    <w:rsid w:val="00B252CE"/>
    <w:rsid w:val="00B2630C"/>
    <w:rsid w:val="00B26E62"/>
    <w:rsid w:val="00B3088E"/>
    <w:rsid w:val="00B31877"/>
    <w:rsid w:val="00B3593B"/>
    <w:rsid w:val="00B3637B"/>
    <w:rsid w:val="00B37410"/>
    <w:rsid w:val="00B4043F"/>
    <w:rsid w:val="00B41E08"/>
    <w:rsid w:val="00B41F2E"/>
    <w:rsid w:val="00B4799C"/>
    <w:rsid w:val="00B50D4E"/>
    <w:rsid w:val="00B5652E"/>
    <w:rsid w:val="00B61B59"/>
    <w:rsid w:val="00B66329"/>
    <w:rsid w:val="00B67328"/>
    <w:rsid w:val="00B70F96"/>
    <w:rsid w:val="00B756A3"/>
    <w:rsid w:val="00B76EF1"/>
    <w:rsid w:val="00B855D8"/>
    <w:rsid w:val="00B85A93"/>
    <w:rsid w:val="00B86EFF"/>
    <w:rsid w:val="00B912C1"/>
    <w:rsid w:val="00B955C7"/>
    <w:rsid w:val="00B963F3"/>
    <w:rsid w:val="00BA1F54"/>
    <w:rsid w:val="00BA212E"/>
    <w:rsid w:val="00BA424E"/>
    <w:rsid w:val="00BA4E2A"/>
    <w:rsid w:val="00BB029E"/>
    <w:rsid w:val="00BB2E74"/>
    <w:rsid w:val="00BB3C86"/>
    <w:rsid w:val="00BB7E14"/>
    <w:rsid w:val="00BC173E"/>
    <w:rsid w:val="00BD0907"/>
    <w:rsid w:val="00BD627A"/>
    <w:rsid w:val="00BE4388"/>
    <w:rsid w:val="00BE4FB9"/>
    <w:rsid w:val="00BE7A20"/>
    <w:rsid w:val="00BF4913"/>
    <w:rsid w:val="00BF59FE"/>
    <w:rsid w:val="00C010B3"/>
    <w:rsid w:val="00C06F38"/>
    <w:rsid w:val="00C103D2"/>
    <w:rsid w:val="00C11601"/>
    <w:rsid w:val="00C15355"/>
    <w:rsid w:val="00C161EA"/>
    <w:rsid w:val="00C16776"/>
    <w:rsid w:val="00C238F1"/>
    <w:rsid w:val="00C24BFD"/>
    <w:rsid w:val="00C2529B"/>
    <w:rsid w:val="00C26536"/>
    <w:rsid w:val="00C26766"/>
    <w:rsid w:val="00C32DC1"/>
    <w:rsid w:val="00C33D50"/>
    <w:rsid w:val="00C33E65"/>
    <w:rsid w:val="00C37E29"/>
    <w:rsid w:val="00C409BD"/>
    <w:rsid w:val="00C52989"/>
    <w:rsid w:val="00C5703B"/>
    <w:rsid w:val="00C60845"/>
    <w:rsid w:val="00C65F53"/>
    <w:rsid w:val="00C67708"/>
    <w:rsid w:val="00C67AC7"/>
    <w:rsid w:val="00C7323D"/>
    <w:rsid w:val="00C73C20"/>
    <w:rsid w:val="00C767DE"/>
    <w:rsid w:val="00C772EB"/>
    <w:rsid w:val="00C84376"/>
    <w:rsid w:val="00C86F44"/>
    <w:rsid w:val="00C94CBE"/>
    <w:rsid w:val="00CA0122"/>
    <w:rsid w:val="00CA1D2F"/>
    <w:rsid w:val="00CA494C"/>
    <w:rsid w:val="00CA5099"/>
    <w:rsid w:val="00CA7A94"/>
    <w:rsid w:val="00CB437B"/>
    <w:rsid w:val="00CC014C"/>
    <w:rsid w:val="00CC0D4D"/>
    <w:rsid w:val="00CC227E"/>
    <w:rsid w:val="00CC5D33"/>
    <w:rsid w:val="00CD2C18"/>
    <w:rsid w:val="00CD3420"/>
    <w:rsid w:val="00CD3EFA"/>
    <w:rsid w:val="00CD6D65"/>
    <w:rsid w:val="00CE471B"/>
    <w:rsid w:val="00CE4842"/>
    <w:rsid w:val="00CE4E7C"/>
    <w:rsid w:val="00CE554C"/>
    <w:rsid w:val="00CE5EDF"/>
    <w:rsid w:val="00CF06E3"/>
    <w:rsid w:val="00CF449E"/>
    <w:rsid w:val="00D0256E"/>
    <w:rsid w:val="00D03094"/>
    <w:rsid w:val="00D04014"/>
    <w:rsid w:val="00D108F3"/>
    <w:rsid w:val="00D11630"/>
    <w:rsid w:val="00D15798"/>
    <w:rsid w:val="00D30494"/>
    <w:rsid w:val="00D34FC4"/>
    <w:rsid w:val="00D367D8"/>
    <w:rsid w:val="00D37273"/>
    <w:rsid w:val="00D434DD"/>
    <w:rsid w:val="00D4484B"/>
    <w:rsid w:val="00D44E35"/>
    <w:rsid w:val="00D45BEC"/>
    <w:rsid w:val="00D531ED"/>
    <w:rsid w:val="00D56355"/>
    <w:rsid w:val="00D71591"/>
    <w:rsid w:val="00D7423E"/>
    <w:rsid w:val="00D81B10"/>
    <w:rsid w:val="00D85A68"/>
    <w:rsid w:val="00D93A79"/>
    <w:rsid w:val="00D93ABD"/>
    <w:rsid w:val="00D96977"/>
    <w:rsid w:val="00DA106A"/>
    <w:rsid w:val="00DA1159"/>
    <w:rsid w:val="00DA5CAF"/>
    <w:rsid w:val="00DA6835"/>
    <w:rsid w:val="00DB1E4C"/>
    <w:rsid w:val="00DB7330"/>
    <w:rsid w:val="00DC0D25"/>
    <w:rsid w:val="00DD1ABA"/>
    <w:rsid w:val="00DD1E14"/>
    <w:rsid w:val="00DE181E"/>
    <w:rsid w:val="00DE53B0"/>
    <w:rsid w:val="00DF2BA4"/>
    <w:rsid w:val="00DF7915"/>
    <w:rsid w:val="00DF7B47"/>
    <w:rsid w:val="00E006B7"/>
    <w:rsid w:val="00E034B7"/>
    <w:rsid w:val="00E06F05"/>
    <w:rsid w:val="00E11DED"/>
    <w:rsid w:val="00E14282"/>
    <w:rsid w:val="00E15257"/>
    <w:rsid w:val="00E1673C"/>
    <w:rsid w:val="00E24E8E"/>
    <w:rsid w:val="00E2586A"/>
    <w:rsid w:val="00E306E5"/>
    <w:rsid w:val="00E31770"/>
    <w:rsid w:val="00E3682E"/>
    <w:rsid w:val="00E37064"/>
    <w:rsid w:val="00E45E2D"/>
    <w:rsid w:val="00E47BA8"/>
    <w:rsid w:val="00E5376B"/>
    <w:rsid w:val="00E5630A"/>
    <w:rsid w:val="00E618E0"/>
    <w:rsid w:val="00E63119"/>
    <w:rsid w:val="00E63E02"/>
    <w:rsid w:val="00E6520E"/>
    <w:rsid w:val="00E65563"/>
    <w:rsid w:val="00E7078A"/>
    <w:rsid w:val="00E7482F"/>
    <w:rsid w:val="00E833CB"/>
    <w:rsid w:val="00E84769"/>
    <w:rsid w:val="00E849B6"/>
    <w:rsid w:val="00E869DC"/>
    <w:rsid w:val="00E902CF"/>
    <w:rsid w:val="00EA0B89"/>
    <w:rsid w:val="00EA7262"/>
    <w:rsid w:val="00EB1774"/>
    <w:rsid w:val="00EB2A8A"/>
    <w:rsid w:val="00EB2FCB"/>
    <w:rsid w:val="00EB3355"/>
    <w:rsid w:val="00EB360D"/>
    <w:rsid w:val="00EB4E84"/>
    <w:rsid w:val="00EB73D6"/>
    <w:rsid w:val="00EB7961"/>
    <w:rsid w:val="00EB7BBB"/>
    <w:rsid w:val="00EC2F6E"/>
    <w:rsid w:val="00EC4975"/>
    <w:rsid w:val="00EC784C"/>
    <w:rsid w:val="00ED29EA"/>
    <w:rsid w:val="00ED350F"/>
    <w:rsid w:val="00ED6E07"/>
    <w:rsid w:val="00ED7001"/>
    <w:rsid w:val="00EE0483"/>
    <w:rsid w:val="00EE5133"/>
    <w:rsid w:val="00EE682D"/>
    <w:rsid w:val="00EE7C71"/>
    <w:rsid w:val="00EF1ED6"/>
    <w:rsid w:val="00EF3450"/>
    <w:rsid w:val="00F00001"/>
    <w:rsid w:val="00F00458"/>
    <w:rsid w:val="00F073DC"/>
    <w:rsid w:val="00F150AB"/>
    <w:rsid w:val="00F175F7"/>
    <w:rsid w:val="00F223A1"/>
    <w:rsid w:val="00F342A9"/>
    <w:rsid w:val="00F35A28"/>
    <w:rsid w:val="00F42C0A"/>
    <w:rsid w:val="00F56274"/>
    <w:rsid w:val="00F56473"/>
    <w:rsid w:val="00F63AB8"/>
    <w:rsid w:val="00F656B4"/>
    <w:rsid w:val="00F662A9"/>
    <w:rsid w:val="00F71A73"/>
    <w:rsid w:val="00F72156"/>
    <w:rsid w:val="00F844A0"/>
    <w:rsid w:val="00F84ECC"/>
    <w:rsid w:val="00F87668"/>
    <w:rsid w:val="00F87C1A"/>
    <w:rsid w:val="00F91287"/>
    <w:rsid w:val="00F91A94"/>
    <w:rsid w:val="00F9243C"/>
    <w:rsid w:val="00F95D31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D3C7D"/>
    <w:rsid w:val="00FD3F7E"/>
    <w:rsid w:val="00FD4201"/>
    <w:rsid w:val="00FD5A3F"/>
    <w:rsid w:val="00FE0CCF"/>
    <w:rsid w:val="00FE32A1"/>
    <w:rsid w:val="00FE350B"/>
    <w:rsid w:val="00FF61C2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3751DC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pecn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A39A-1C1A-4B81-821E-E16B64E5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4759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33248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b.sliwa</cp:lastModifiedBy>
  <cp:revision>67</cp:revision>
  <cp:lastPrinted>2022-08-18T07:26:00Z</cp:lastPrinted>
  <dcterms:created xsi:type="dcterms:W3CDTF">2021-09-27T13:16:00Z</dcterms:created>
  <dcterms:modified xsi:type="dcterms:W3CDTF">2022-08-18T07:42:00Z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