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45F89" w14:textId="45423FDA" w:rsidR="00397A8F" w:rsidRDefault="00397A8F" w:rsidP="00397A8F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Theme="minorHAnsi" w:hAnsiTheme="minorHAnsi" w:cstheme="minorHAnsi"/>
          <w:sz w:val="22"/>
        </w:rPr>
      </w:pPr>
      <w:r w:rsidRPr="00397A8F">
        <w:rPr>
          <w:rFonts w:asciiTheme="minorHAnsi" w:hAnsiTheme="minorHAnsi" w:cstheme="minorHAnsi"/>
          <w:sz w:val="22"/>
        </w:rPr>
        <w:t>Zał. nr 7 do umowy</w:t>
      </w:r>
    </w:p>
    <w:p w14:paraId="199855C1" w14:textId="77777777" w:rsidR="00397A8F" w:rsidRPr="00397A8F" w:rsidRDefault="00397A8F" w:rsidP="00397A8F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Theme="minorHAnsi" w:hAnsiTheme="minorHAnsi" w:cstheme="minorHAnsi"/>
          <w:sz w:val="22"/>
        </w:rPr>
      </w:pPr>
    </w:p>
    <w:p w14:paraId="17D096BE" w14:textId="4EA68B8C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E32F4D">
        <w:rPr>
          <w:rFonts w:asciiTheme="minorHAnsi" w:hAnsiTheme="minorHAnsi" w:cstheme="minorHAnsi"/>
          <w:b/>
          <w:bCs/>
          <w:sz w:val="22"/>
        </w:rPr>
        <w:t>INFORMACJE DODATKOWE</w:t>
      </w:r>
    </w:p>
    <w:p w14:paraId="3833A5C8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b/>
          <w:bCs/>
          <w:sz w:val="22"/>
        </w:rPr>
      </w:pPr>
    </w:p>
    <w:p w14:paraId="2D71DC43" w14:textId="6962DDF3" w:rsidR="001B1E94" w:rsidRPr="00E32F4D" w:rsidRDefault="00464B15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Wykonawca</w:t>
      </w:r>
      <w:r w:rsidR="001B1E94" w:rsidRPr="00E32F4D">
        <w:rPr>
          <w:rFonts w:asciiTheme="minorHAnsi" w:hAnsiTheme="minorHAnsi" w:cstheme="minorHAnsi"/>
          <w:b/>
          <w:bCs/>
          <w:sz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</w:rPr>
        <w:t>jest</w:t>
      </w:r>
      <w:r w:rsidR="001B1E94" w:rsidRPr="00E32F4D">
        <w:rPr>
          <w:rFonts w:asciiTheme="minorHAnsi" w:hAnsiTheme="minorHAnsi" w:cstheme="minorHAnsi"/>
          <w:b/>
          <w:bCs/>
          <w:sz w:val="22"/>
        </w:rPr>
        <w:t xml:space="preserve"> zobowiązan</w:t>
      </w:r>
      <w:r>
        <w:rPr>
          <w:rFonts w:asciiTheme="minorHAnsi" w:hAnsiTheme="minorHAnsi" w:cstheme="minorHAnsi"/>
          <w:b/>
          <w:bCs/>
          <w:sz w:val="22"/>
        </w:rPr>
        <w:t>y</w:t>
      </w:r>
      <w:r w:rsidR="001B1E94" w:rsidRPr="00E32F4D">
        <w:rPr>
          <w:rFonts w:asciiTheme="minorHAnsi" w:hAnsiTheme="minorHAnsi" w:cstheme="minorHAnsi"/>
          <w:b/>
          <w:bCs/>
          <w:sz w:val="22"/>
        </w:rPr>
        <w:t xml:space="preserve"> wraz z fakturą za dostarczone paliwo przedłożyć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  <w:r w:rsidR="001B1E94" w:rsidRPr="00E32F4D">
        <w:rPr>
          <w:rFonts w:asciiTheme="minorHAnsi" w:hAnsiTheme="minorHAnsi" w:cstheme="minorHAnsi"/>
          <w:b/>
          <w:bCs/>
          <w:sz w:val="22"/>
        </w:rPr>
        <w:t>następujące dokumenty i informacje:</w:t>
      </w:r>
    </w:p>
    <w:p w14:paraId="041BD354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</w:p>
    <w:p w14:paraId="3A8700F4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  <w:r w:rsidRPr="00E32F4D">
        <w:rPr>
          <w:rFonts w:asciiTheme="minorHAnsi" w:hAnsiTheme="minorHAnsi" w:cstheme="minorHAnsi"/>
          <w:sz w:val="22"/>
        </w:rPr>
        <w:t>1. Oświadczenie dostawcy biomasy</w:t>
      </w:r>
    </w:p>
    <w:p w14:paraId="683C5666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  <w:r w:rsidRPr="00E32F4D">
        <w:rPr>
          <w:rFonts w:asciiTheme="minorHAnsi" w:hAnsiTheme="minorHAnsi" w:cstheme="minorHAnsi"/>
          <w:sz w:val="22"/>
        </w:rPr>
        <w:t>2. W zależności od tego czy zrębka została wytworzona z materiału drzewnego celowo rozdrobnionego czy z odpadu/pozostałości z przemysłu przetwarzającego produkty z produkcji leśnej należy przedłożyć odpowiednie oświadczenie oraz załącznik do oświadczenia (wzory oświadczeń Urząd Regulacji Energetyki w załączeniu).</w:t>
      </w:r>
    </w:p>
    <w:p w14:paraId="6DCB6503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  <w:r w:rsidRPr="00E32F4D">
        <w:rPr>
          <w:rFonts w:asciiTheme="minorHAnsi" w:hAnsiTheme="minorHAnsi" w:cstheme="minorHAnsi"/>
          <w:sz w:val="22"/>
        </w:rPr>
        <w:t>3. Dokumenty, które przedłożone w odpowiedniej konfiguracji, mogą stanowić dowody potwierdzające pochodzenie określonego sortymentu drewna/materiału drzewnego, m. in:</w:t>
      </w:r>
    </w:p>
    <w:p w14:paraId="2EEF1BC0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  <w:r w:rsidRPr="00E32F4D">
        <w:rPr>
          <w:rFonts w:asciiTheme="minorHAnsi" w:hAnsiTheme="minorHAnsi" w:cstheme="minorHAnsi"/>
          <w:sz w:val="22"/>
        </w:rPr>
        <w:t>- faktury VAT,</w:t>
      </w:r>
    </w:p>
    <w:p w14:paraId="260871BD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  <w:r w:rsidRPr="00E32F4D">
        <w:rPr>
          <w:rFonts w:asciiTheme="minorHAnsi" w:hAnsiTheme="minorHAnsi" w:cstheme="minorHAnsi"/>
          <w:sz w:val="22"/>
        </w:rPr>
        <w:t>- dokumenty wywozowe wystawiane przez Nadleśnictwo prowadzące gospodarkę drewnem w lasach państwowych,</w:t>
      </w:r>
    </w:p>
    <w:p w14:paraId="2D002319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  <w:r w:rsidRPr="00E32F4D">
        <w:rPr>
          <w:rFonts w:asciiTheme="minorHAnsi" w:hAnsiTheme="minorHAnsi" w:cstheme="minorHAnsi"/>
          <w:sz w:val="22"/>
        </w:rPr>
        <w:t>- dokumenty wystawione przez niezależne podmioty dysponujące uprawnieniami brakarskimi oraz posiadające wiedzę i doświadczenie w klasyfikacji drewna,</w:t>
      </w:r>
    </w:p>
    <w:p w14:paraId="794F3BD6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  <w:r w:rsidRPr="00E32F4D">
        <w:rPr>
          <w:rFonts w:asciiTheme="minorHAnsi" w:hAnsiTheme="minorHAnsi" w:cstheme="minorHAnsi"/>
          <w:sz w:val="22"/>
        </w:rPr>
        <w:t>- umowy sprzedaży/dostaw drewna (materiału drzewnego),</w:t>
      </w:r>
    </w:p>
    <w:p w14:paraId="6FB78510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  <w:r w:rsidRPr="00E32F4D">
        <w:rPr>
          <w:rFonts w:asciiTheme="minorHAnsi" w:hAnsiTheme="minorHAnsi" w:cstheme="minorHAnsi"/>
          <w:sz w:val="22"/>
        </w:rPr>
        <w:t>- certyfikaty gospodarki leśnej,</w:t>
      </w:r>
    </w:p>
    <w:p w14:paraId="6E78AE9F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  <w:r w:rsidRPr="00E32F4D">
        <w:rPr>
          <w:rFonts w:asciiTheme="minorHAnsi" w:hAnsiTheme="minorHAnsi" w:cstheme="minorHAnsi"/>
          <w:sz w:val="22"/>
        </w:rPr>
        <w:t>- inne.</w:t>
      </w:r>
    </w:p>
    <w:p w14:paraId="26CFF4B0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b/>
          <w:bCs/>
          <w:sz w:val="22"/>
        </w:rPr>
      </w:pPr>
    </w:p>
    <w:p w14:paraId="12EABF35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b/>
          <w:bCs/>
          <w:sz w:val="22"/>
        </w:rPr>
      </w:pPr>
      <w:r w:rsidRPr="00E32F4D">
        <w:rPr>
          <w:rFonts w:asciiTheme="minorHAnsi" w:hAnsiTheme="minorHAnsi" w:cstheme="minorHAnsi"/>
          <w:b/>
          <w:bCs/>
          <w:sz w:val="22"/>
        </w:rPr>
        <w:t>Informacje pomocnicze:</w:t>
      </w:r>
    </w:p>
    <w:p w14:paraId="52B621BB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</w:p>
    <w:p w14:paraId="3038D5BB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  <w:r w:rsidRPr="00E32F4D">
        <w:rPr>
          <w:rFonts w:asciiTheme="minorHAnsi" w:hAnsiTheme="minorHAnsi" w:cstheme="minorHAnsi"/>
          <w:sz w:val="22"/>
        </w:rPr>
        <w:t>Oświadczenie i załączniki (wzór URE) są różne dla drewna celowo rozdrobnionego oraz dla drewna z odpadów oraz przemysłu przetwarzające produkty z produkcji leśnej.</w:t>
      </w:r>
    </w:p>
    <w:p w14:paraId="0F6C35C3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b/>
          <w:bCs/>
          <w:sz w:val="22"/>
        </w:rPr>
      </w:pPr>
    </w:p>
    <w:p w14:paraId="4557309D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b/>
          <w:bCs/>
          <w:sz w:val="22"/>
        </w:rPr>
      </w:pPr>
      <w:r w:rsidRPr="00E32F4D">
        <w:rPr>
          <w:rFonts w:asciiTheme="minorHAnsi" w:hAnsiTheme="minorHAnsi" w:cstheme="minorHAnsi"/>
          <w:b/>
          <w:bCs/>
          <w:sz w:val="22"/>
        </w:rPr>
        <w:t>1) drewno celowo rozdrobnione:</w:t>
      </w:r>
    </w:p>
    <w:p w14:paraId="3CF0C868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  <w:r w:rsidRPr="00E32F4D">
        <w:rPr>
          <w:rFonts w:asciiTheme="minorHAnsi" w:hAnsiTheme="minorHAnsi" w:cstheme="minorHAnsi"/>
          <w:i/>
          <w:iCs/>
          <w:sz w:val="22"/>
        </w:rPr>
        <w:t xml:space="preserve">Oświadczenie dostawców paliw </w:t>
      </w:r>
      <w:r w:rsidRPr="00E32F4D">
        <w:rPr>
          <w:rFonts w:asciiTheme="minorHAnsi" w:hAnsiTheme="minorHAnsi" w:cstheme="minorHAnsi"/>
          <w:sz w:val="22"/>
        </w:rPr>
        <w:t xml:space="preserve">- biomasy pochodzenia leśnego pozwalających na dokonanie klasyfikacji drewna/materiału drzewnego, składanych pod rygorem przewidzianym w art. 233 Kodeksu karnego1, obejmujących zestawienia faktur VAT, umożliwiających identyfikację kontrahentów, od których nabyte zostało drewno/materiał drzewny, aż do podmiotu, który jako pierwszy wprowadził drewno/materiał drzewny na rynek Polski, wraz z wolumenem objętym poszczególnymi fakturami VAT dokumentującymi zrealizowane dostawy do eksploatowanej przez dane przedsiębiorstwo energetyczne określonej jednostki wytwórczej - do powyższego oświadczenia należy dołączyć dokumenty wywozowe wystawiane przez Nadleśnictwa prowadzące gospodarkę drewnem w lasach państwowych uzyskane przez pierwszy podmiot wprowadzający drewno/materiał drzewny na rynek - </w:t>
      </w:r>
      <w:r w:rsidRPr="00E32F4D">
        <w:rPr>
          <w:rFonts w:asciiTheme="minorHAnsi" w:hAnsiTheme="minorHAnsi" w:cstheme="minorHAnsi"/>
          <w:i/>
          <w:iCs/>
          <w:sz w:val="22"/>
        </w:rPr>
        <w:t>Oświadczenie dostawcy biomasy pochodzenia</w:t>
      </w:r>
      <w:r w:rsidRPr="00E32F4D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i/>
          <w:iCs/>
          <w:sz w:val="22"/>
        </w:rPr>
        <w:t>leśnego</w:t>
      </w:r>
      <w:r w:rsidRPr="00E32F4D">
        <w:rPr>
          <w:rFonts w:asciiTheme="minorHAnsi" w:hAnsiTheme="minorHAnsi" w:cstheme="minorHAnsi"/>
          <w:b/>
          <w:bCs/>
          <w:i/>
          <w:iCs/>
          <w:sz w:val="22"/>
        </w:rPr>
        <w:t xml:space="preserve">(I); Załącznik Nr 1 </w:t>
      </w:r>
      <w:r w:rsidRPr="00E32F4D">
        <w:rPr>
          <w:rFonts w:asciiTheme="minorHAnsi" w:hAnsiTheme="minorHAnsi" w:cstheme="minorHAnsi"/>
          <w:i/>
          <w:iCs/>
          <w:sz w:val="22"/>
        </w:rPr>
        <w:t xml:space="preserve">do oświadczenia dostawcy biomasy pochodzenia leśnego </w:t>
      </w:r>
      <w:r w:rsidRPr="00E32F4D">
        <w:rPr>
          <w:rFonts w:asciiTheme="minorHAnsi" w:hAnsiTheme="minorHAnsi" w:cstheme="minorHAnsi"/>
          <w:b/>
          <w:bCs/>
          <w:i/>
          <w:iCs/>
          <w:sz w:val="22"/>
        </w:rPr>
        <w:t>(I).</w:t>
      </w:r>
    </w:p>
    <w:p w14:paraId="7C4521A8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</w:p>
    <w:p w14:paraId="03292F1C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b/>
          <w:bCs/>
          <w:sz w:val="22"/>
        </w:rPr>
      </w:pPr>
      <w:r w:rsidRPr="00E32F4D">
        <w:rPr>
          <w:rFonts w:asciiTheme="minorHAnsi" w:hAnsiTheme="minorHAnsi" w:cstheme="minorHAnsi"/>
          <w:b/>
          <w:bCs/>
          <w:sz w:val="22"/>
        </w:rPr>
        <w:t xml:space="preserve">2) odpad/pozostałość z przemysłu przetwarzającego produkty z produkcji leśnej (np. zrębka, </w:t>
      </w:r>
      <w:proofErr w:type="spellStart"/>
      <w:r w:rsidRPr="00E32F4D">
        <w:rPr>
          <w:rFonts w:asciiTheme="minorHAnsi" w:hAnsiTheme="minorHAnsi" w:cstheme="minorHAnsi"/>
          <w:b/>
          <w:bCs/>
          <w:sz w:val="22"/>
        </w:rPr>
        <w:t>trocina</w:t>
      </w:r>
      <w:proofErr w:type="spellEnd"/>
      <w:r w:rsidRPr="00E32F4D">
        <w:rPr>
          <w:rFonts w:asciiTheme="minorHAnsi" w:hAnsiTheme="minorHAnsi" w:cstheme="minorHAnsi"/>
          <w:b/>
          <w:bCs/>
          <w:sz w:val="22"/>
        </w:rPr>
        <w:t>, itp.):</w:t>
      </w:r>
    </w:p>
    <w:p w14:paraId="5E00E910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  <w:r w:rsidRPr="00E32F4D">
        <w:rPr>
          <w:rFonts w:asciiTheme="minorHAnsi" w:hAnsiTheme="minorHAnsi" w:cstheme="minorHAnsi"/>
          <w:i/>
          <w:iCs/>
          <w:sz w:val="22"/>
        </w:rPr>
        <w:t xml:space="preserve">Oświadczenie dostawców paliw </w:t>
      </w:r>
      <w:r w:rsidRPr="00E32F4D">
        <w:rPr>
          <w:rFonts w:asciiTheme="minorHAnsi" w:hAnsiTheme="minorHAnsi" w:cstheme="minorHAnsi"/>
          <w:sz w:val="22"/>
        </w:rPr>
        <w:t xml:space="preserve">- biomasy pochodzenia leśnego, pozwalających na dokonanie klasyfikacji materiału drzewnego, składanych pod rygorem przewidzianym w art. 233 Kodeksu karnego1, obejmujących zestawienie faktur VAT, umożliwiających identyfikację kontrahentów, od których nabyty został materiał drzewny, aż do podmiotu, który jako pierwszy wprowadził materiał drzewny na rynek Polski, wraz z wolumenem objętym poszczególnymi fakturami VAT, dokumentującymi zrealizowane dostawy do eksploatowanej dane przedsiębiorstwo energetyczne określonej jednostki wytwórczej </w:t>
      </w:r>
      <w:r w:rsidRPr="00E32F4D">
        <w:rPr>
          <w:rFonts w:asciiTheme="minorHAnsi" w:hAnsiTheme="minorHAnsi" w:cstheme="minorHAnsi"/>
          <w:i/>
          <w:iCs/>
          <w:sz w:val="22"/>
        </w:rPr>
        <w:t>Oświadczenie dostawcy biomasy pochodzenia leśnego</w:t>
      </w:r>
      <w:r w:rsidRPr="00E32F4D">
        <w:rPr>
          <w:rFonts w:asciiTheme="minorHAnsi" w:hAnsiTheme="minorHAnsi" w:cstheme="minorHAnsi"/>
          <w:b/>
          <w:bCs/>
          <w:i/>
          <w:iCs/>
          <w:sz w:val="22"/>
        </w:rPr>
        <w:t>(II</w:t>
      </w:r>
      <w:r w:rsidRPr="00E32F4D">
        <w:rPr>
          <w:rFonts w:asciiTheme="minorHAnsi" w:hAnsiTheme="minorHAnsi" w:cstheme="minorHAnsi"/>
          <w:i/>
          <w:iCs/>
          <w:sz w:val="22"/>
        </w:rPr>
        <w:t xml:space="preserve">); </w:t>
      </w:r>
      <w:r w:rsidRPr="00E32F4D">
        <w:rPr>
          <w:rFonts w:asciiTheme="minorHAnsi" w:hAnsiTheme="minorHAnsi" w:cstheme="minorHAnsi"/>
          <w:b/>
          <w:bCs/>
          <w:i/>
          <w:iCs/>
          <w:sz w:val="22"/>
        </w:rPr>
        <w:t xml:space="preserve">Załącznik Nr 1 </w:t>
      </w:r>
      <w:r w:rsidRPr="00E32F4D">
        <w:rPr>
          <w:rFonts w:asciiTheme="minorHAnsi" w:hAnsiTheme="minorHAnsi" w:cstheme="minorHAnsi"/>
          <w:i/>
          <w:iCs/>
          <w:sz w:val="22"/>
        </w:rPr>
        <w:t>do oświadczenia</w:t>
      </w:r>
      <w:r w:rsidRPr="00E32F4D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i/>
          <w:iCs/>
          <w:sz w:val="22"/>
        </w:rPr>
        <w:t>dostawcy biomasy pochodzenia leśnego</w:t>
      </w:r>
      <w:r w:rsidRPr="00E32F4D">
        <w:rPr>
          <w:rFonts w:asciiTheme="minorHAnsi" w:hAnsiTheme="minorHAnsi" w:cstheme="minorHAnsi"/>
          <w:b/>
          <w:bCs/>
          <w:i/>
          <w:iCs/>
          <w:sz w:val="22"/>
        </w:rPr>
        <w:t>(II</w:t>
      </w:r>
      <w:r w:rsidRPr="00E32F4D">
        <w:rPr>
          <w:rFonts w:asciiTheme="minorHAnsi" w:hAnsiTheme="minorHAnsi" w:cstheme="minorHAnsi"/>
          <w:i/>
          <w:iCs/>
          <w:sz w:val="22"/>
        </w:rPr>
        <w:t>)</w:t>
      </w:r>
      <w:r w:rsidRPr="00E32F4D">
        <w:rPr>
          <w:rFonts w:asciiTheme="minorHAnsi" w:hAnsiTheme="minorHAnsi" w:cstheme="minorHAnsi"/>
          <w:sz w:val="22"/>
        </w:rPr>
        <w:t>;</w:t>
      </w:r>
    </w:p>
    <w:p w14:paraId="63F9E4E0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b/>
          <w:bCs/>
          <w:sz w:val="22"/>
        </w:rPr>
      </w:pPr>
      <w:r w:rsidRPr="00E32F4D">
        <w:rPr>
          <w:rFonts w:asciiTheme="minorHAnsi" w:hAnsiTheme="minorHAnsi" w:cstheme="minorHAnsi"/>
          <w:b/>
          <w:bCs/>
          <w:sz w:val="22"/>
        </w:rPr>
        <w:t>wraz z:</w:t>
      </w:r>
    </w:p>
    <w:p w14:paraId="04CE62F5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  <w:r w:rsidRPr="00E32F4D">
        <w:rPr>
          <w:rFonts w:asciiTheme="minorHAnsi" w:hAnsiTheme="minorHAnsi" w:cstheme="minorHAnsi"/>
          <w:sz w:val="22"/>
        </w:rPr>
        <w:lastRenderedPageBreak/>
        <w:t>kartami przekazania odpadu lub (</w:t>
      </w:r>
      <w:r w:rsidRPr="00E32F4D">
        <w:rPr>
          <w:rFonts w:asciiTheme="minorHAnsi" w:hAnsiTheme="minorHAnsi" w:cstheme="minorHAnsi"/>
          <w:i/>
          <w:iCs/>
          <w:sz w:val="22"/>
        </w:rPr>
        <w:t>w przypadku ich braku</w:t>
      </w:r>
      <w:r w:rsidRPr="00E32F4D">
        <w:rPr>
          <w:rFonts w:asciiTheme="minorHAnsi" w:hAnsiTheme="minorHAnsi" w:cstheme="minorHAnsi"/>
          <w:sz w:val="22"/>
        </w:rPr>
        <w:t>) oświadczeniem wytwórcy paliwa</w:t>
      </w:r>
    </w:p>
    <w:p w14:paraId="7CB714F6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  <w:r w:rsidRPr="00E32F4D">
        <w:rPr>
          <w:rFonts w:asciiTheme="minorHAnsi" w:hAnsiTheme="minorHAnsi" w:cstheme="minorHAnsi"/>
          <w:sz w:val="22"/>
        </w:rPr>
        <w:t xml:space="preserve">- biomasy pochodzenia leśnego – pierwszego podmiotu wprowadzającego materiał drzewny na rynek Polski – złożonym pod rygorem z art. 233 Kodeksu karnego1, że dostarczona biomasa pochodzenia leśnego nie powstała w wyniku procesu celowego rozdrobnienia drewna pełnowartościowego, o którym mowa w § 2 pkt 7 rozporządzenia Ministra Gospodarki z dnia 18 października 2012 r., a zbyta partia towaru stanowi pozostałość z przemysłu przetwarzającego produkty z produkcji leśnej – oświadczenie wytwórcy powinno dodatkowo zawierać informację na temat wytwarzanych produktów i procesu produkcyjnego, z którego powstają ww. pozostałości – </w:t>
      </w:r>
      <w:r w:rsidRPr="00E32F4D">
        <w:rPr>
          <w:rFonts w:asciiTheme="minorHAnsi" w:hAnsiTheme="minorHAnsi" w:cstheme="minorHAnsi"/>
          <w:i/>
          <w:iCs/>
          <w:sz w:val="22"/>
        </w:rPr>
        <w:t>Oświadczenie wytwórcy</w:t>
      </w:r>
      <w:r w:rsidRPr="00E32F4D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i/>
          <w:iCs/>
          <w:sz w:val="22"/>
        </w:rPr>
        <w:t>biomasy pochodzenia leśnego.</w:t>
      </w:r>
    </w:p>
    <w:p w14:paraId="16AC17E8" w14:textId="77777777" w:rsidR="00942FA7" w:rsidRPr="00E32F4D" w:rsidRDefault="00942FA7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</w:p>
    <w:p w14:paraId="0C3C165B" w14:textId="6DA9091B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  <w:r w:rsidRPr="00E32F4D">
        <w:rPr>
          <w:rFonts w:asciiTheme="minorHAnsi" w:hAnsiTheme="minorHAnsi" w:cstheme="minorHAnsi"/>
          <w:sz w:val="22"/>
        </w:rPr>
        <w:t>Ww. wymienione dokumenty – karty przekazania odpadu oraz oświadczenia pierwszego</w:t>
      </w:r>
      <w:r w:rsidR="00464B15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sz w:val="22"/>
        </w:rPr>
        <w:t>podmiotu wprowadzającego materiał na rynek, powinny dotyczyć każdej partii paliwa.</w:t>
      </w:r>
    </w:p>
    <w:p w14:paraId="78325D13" w14:textId="77777777" w:rsidR="00942FA7" w:rsidRPr="00E32F4D" w:rsidRDefault="00942FA7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b/>
          <w:bCs/>
          <w:sz w:val="22"/>
        </w:rPr>
      </w:pPr>
    </w:p>
    <w:p w14:paraId="3F298EB3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b/>
          <w:bCs/>
          <w:sz w:val="22"/>
        </w:rPr>
      </w:pPr>
      <w:r w:rsidRPr="00E32F4D">
        <w:rPr>
          <w:rFonts w:asciiTheme="minorHAnsi" w:hAnsiTheme="minorHAnsi" w:cstheme="minorHAnsi"/>
          <w:b/>
          <w:bCs/>
          <w:sz w:val="22"/>
        </w:rPr>
        <w:t>W przypadku dostaw biomasy pochodzenia leśnego pochodzącej z importu</w:t>
      </w:r>
      <w:r w:rsidR="00942FA7" w:rsidRPr="00E32F4D">
        <w:rPr>
          <w:rFonts w:asciiTheme="minorHAnsi" w:hAnsiTheme="minorHAnsi" w:cstheme="minorHAnsi"/>
          <w:b/>
          <w:bCs/>
          <w:sz w:val="22"/>
        </w:rPr>
        <w:t xml:space="preserve"> </w:t>
      </w:r>
      <w:r w:rsidRPr="00E32F4D">
        <w:rPr>
          <w:rFonts w:asciiTheme="minorHAnsi" w:hAnsiTheme="minorHAnsi" w:cstheme="minorHAnsi"/>
          <w:b/>
          <w:bCs/>
          <w:sz w:val="22"/>
        </w:rPr>
        <w:t>lub nabycia wewnątrzwspólnotowego</w:t>
      </w:r>
      <w:r w:rsidRPr="00E32F4D">
        <w:rPr>
          <w:rFonts w:asciiTheme="minorHAnsi" w:hAnsiTheme="minorHAnsi" w:cstheme="minorHAnsi"/>
          <w:sz w:val="22"/>
        </w:rPr>
        <w:t>:</w:t>
      </w:r>
    </w:p>
    <w:p w14:paraId="385438FA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  <w:r w:rsidRPr="00E32F4D">
        <w:rPr>
          <w:rFonts w:asciiTheme="minorHAnsi" w:hAnsiTheme="minorHAnsi" w:cstheme="minorHAnsi"/>
          <w:sz w:val="22"/>
        </w:rPr>
        <w:t>− dokumenty wydane przez organy lub instytucje z kraju pochodzenia, wskazujące na klasę</w:t>
      </w:r>
      <w:r w:rsidR="00942FA7" w:rsidRPr="00E32F4D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sz w:val="22"/>
        </w:rPr>
        <w:t>jakości (sortyment) drewna – według norm obowiązujących w kraju pozyskania – wraz</w:t>
      </w:r>
      <w:r w:rsidR="00942FA7" w:rsidRPr="00E32F4D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sz w:val="22"/>
        </w:rPr>
        <w:t>z tłumaczeniem przysięgłym na język polski, oraz</w:t>
      </w:r>
    </w:p>
    <w:p w14:paraId="121AA165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  <w:r w:rsidRPr="00E32F4D">
        <w:rPr>
          <w:rFonts w:asciiTheme="minorHAnsi" w:hAnsiTheme="minorHAnsi" w:cstheme="minorHAnsi"/>
          <w:sz w:val="22"/>
        </w:rPr>
        <w:t>− opinia niezależnej strony trzeciej (podmioty dysponujące uprawnieniami brakarskimi</w:t>
      </w:r>
      <w:r w:rsidR="00942FA7" w:rsidRPr="00E32F4D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sz w:val="22"/>
        </w:rPr>
        <w:t>oraz posiadające wiedzę i doświadczenie w klasyfikacji drewna) określająca sortyment</w:t>
      </w:r>
      <w:r w:rsidR="00942FA7" w:rsidRPr="00E32F4D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sz w:val="22"/>
        </w:rPr>
        <w:t>danej partii paliwa (drewna/materiału drzewnego) – wydana w oparciu o normy</w:t>
      </w:r>
      <w:r w:rsidR="00942FA7" w:rsidRPr="00E32F4D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sz w:val="22"/>
        </w:rPr>
        <w:t>stosowane na terytorium Polski,</w:t>
      </w:r>
    </w:p>
    <w:p w14:paraId="22AE599D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  <w:r w:rsidRPr="00E32F4D">
        <w:rPr>
          <w:rFonts w:asciiTheme="minorHAnsi" w:hAnsiTheme="minorHAnsi" w:cstheme="minorHAnsi"/>
          <w:sz w:val="22"/>
        </w:rPr>
        <w:t>− wszelkich dokumentów, w oparciu, o które przedsiębiorca (wytwórca energii</w:t>
      </w:r>
      <w:r w:rsidR="00942FA7" w:rsidRPr="00E32F4D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sz w:val="22"/>
        </w:rPr>
        <w:t xml:space="preserve">elektrycznej/dostawca paliw) dokonał kwalifikacji sortymentu </w:t>
      </w:r>
      <w:r w:rsidRPr="00E32F4D">
        <w:rPr>
          <w:rFonts w:asciiTheme="minorHAnsi" w:hAnsiTheme="minorHAnsi" w:cstheme="minorHAnsi"/>
          <w:b/>
          <w:bCs/>
          <w:sz w:val="22"/>
        </w:rPr>
        <w:t xml:space="preserve">zużytej </w:t>
      </w:r>
      <w:r w:rsidRPr="00E32F4D">
        <w:rPr>
          <w:rFonts w:asciiTheme="minorHAnsi" w:hAnsiTheme="minorHAnsi" w:cstheme="minorHAnsi"/>
          <w:sz w:val="22"/>
        </w:rPr>
        <w:t>biomasy</w:t>
      </w:r>
      <w:r w:rsidR="00942FA7" w:rsidRPr="00E32F4D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sz w:val="22"/>
        </w:rPr>
        <w:t>pochodzenia leśnego wskazanej w załącznikach Nr 1 i Nr 2 do wniosku o wydanie</w:t>
      </w:r>
      <w:r w:rsidR="00942FA7" w:rsidRPr="00E32F4D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sz w:val="22"/>
        </w:rPr>
        <w:t xml:space="preserve">świadectw pochodzenia, </w:t>
      </w:r>
      <w:r w:rsidRPr="00E32F4D">
        <w:rPr>
          <w:rFonts w:asciiTheme="minorHAnsi" w:hAnsiTheme="minorHAnsi" w:cstheme="minorHAnsi"/>
          <w:b/>
          <w:bCs/>
          <w:sz w:val="22"/>
        </w:rPr>
        <w:t xml:space="preserve">objętej fakturami VAT, </w:t>
      </w:r>
      <w:r w:rsidRPr="00E32F4D">
        <w:rPr>
          <w:rFonts w:asciiTheme="minorHAnsi" w:hAnsiTheme="minorHAnsi" w:cstheme="minorHAnsi"/>
          <w:sz w:val="22"/>
        </w:rPr>
        <w:t>w tym w szczególności wyniki audytów,</w:t>
      </w:r>
      <w:r w:rsidR="00942FA7" w:rsidRPr="00E32F4D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sz w:val="22"/>
        </w:rPr>
        <w:t>protokoły pokontrolne oraz opinie brakarzy odnoszące się do poszczególnych partii</w:t>
      </w:r>
      <w:r w:rsidR="00942FA7" w:rsidRPr="00E32F4D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sz w:val="22"/>
        </w:rPr>
        <w:t>towaru, objętych fakturami VAT.</w:t>
      </w:r>
    </w:p>
    <w:p w14:paraId="15B09F2C" w14:textId="77777777" w:rsidR="001B1E94" w:rsidRPr="00E32F4D" w:rsidRDefault="001B1E94" w:rsidP="00942FA7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sz w:val="22"/>
        </w:rPr>
      </w:pPr>
      <w:r w:rsidRPr="00E32F4D">
        <w:rPr>
          <w:rFonts w:asciiTheme="minorHAnsi" w:hAnsiTheme="minorHAnsi" w:cstheme="minorHAnsi"/>
          <w:sz w:val="22"/>
        </w:rPr>
        <w:t xml:space="preserve">W przypadku biomasy pozyskiwanej </w:t>
      </w:r>
      <w:r w:rsidRPr="00E32F4D">
        <w:rPr>
          <w:rFonts w:asciiTheme="minorHAnsi" w:hAnsiTheme="minorHAnsi" w:cstheme="minorHAnsi"/>
          <w:b/>
          <w:bCs/>
          <w:sz w:val="22"/>
        </w:rPr>
        <w:t>poza granicami kraju</w:t>
      </w:r>
      <w:r w:rsidRPr="00E32F4D">
        <w:rPr>
          <w:rFonts w:asciiTheme="minorHAnsi" w:hAnsiTheme="minorHAnsi" w:cstheme="minorHAnsi"/>
          <w:sz w:val="22"/>
        </w:rPr>
        <w:t>, dokumenty pozwalające na</w:t>
      </w:r>
      <w:r w:rsidR="00942FA7" w:rsidRPr="00E32F4D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sz w:val="22"/>
        </w:rPr>
        <w:t xml:space="preserve">zaliczenie danego rodzaju biomasy do biomasy leśnej, </w:t>
      </w:r>
      <w:r w:rsidRPr="00E32F4D">
        <w:rPr>
          <w:rFonts w:asciiTheme="minorHAnsi" w:hAnsiTheme="minorHAnsi" w:cstheme="minorHAnsi"/>
          <w:b/>
          <w:bCs/>
          <w:sz w:val="22"/>
        </w:rPr>
        <w:t>powinny pochodzić od organów lub</w:t>
      </w:r>
      <w:r w:rsidR="00942FA7" w:rsidRPr="00E32F4D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b/>
          <w:bCs/>
          <w:sz w:val="22"/>
        </w:rPr>
        <w:t xml:space="preserve">instytucji z kraju pochodzenia </w:t>
      </w:r>
      <w:r w:rsidRPr="00E32F4D">
        <w:rPr>
          <w:rFonts w:asciiTheme="minorHAnsi" w:hAnsiTheme="minorHAnsi" w:cstheme="minorHAnsi"/>
          <w:sz w:val="22"/>
        </w:rPr>
        <w:t>i dotyczyć każdej partii paliwa dostarczonego na teren</w:t>
      </w:r>
      <w:r w:rsidR="00942FA7" w:rsidRPr="00E32F4D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sz w:val="22"/>
        </w:rPr>
        <w:t xml:space="preserve">Polski, a także powinny zostać </w:t>
      </w:r>
      <w:r w:rsidRPr="00E32F4D">
        <w:rPr>
          <w:rFonts w:asciiTheme="minorHAnsi" w:hAnsiTheme="minorHAnsi" w:cstheme="minorHAnsi"/>
          <w:b/>
          <w:bCs/>
          <w:sz w:val="22"/>
        </w:rPr>
        <w:t xml:space="preserve">zalegalizowane </w:t>
      </w:r>
      <w:r w:rsidRPr="00E32F4D">
        <w:rPr>
          <w:rFonts w:asciiTheme="minorHAnsi" w:hAnsiTheme="minorHAnsi" w:cstheme="minorHAnsi"/>
          <w:sz w:val="22"/>
        </w:rPr>
        <w:t>zgodnie z ustawą z dnia 13 lutego 1984 r.</w:t>
      </w:r>
      <w:r w:rsidR="00942FA7" w:rsidRPr="00E32F4D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sz w:val="22"/>
        </w:rPr>
        <w:t>o</w:t>
      </w:r>
      <w:r w:rsidR="00942FA7" w:rsidRPr="00E32F4D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sz w:val="22"/>
        </w:rPr>
        <w:t>funkcjach konsulów Rzeczypospolitej Polskiej (Dz. U. z 2002 r. Nr 215, poz. 1823 z późn.</w:t>
      </w:r>
      <w:r w:rsidR="00942FA7" w:rsidRPr="00E32F4D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sz w:val="22"/>
        </w:rPr>
        <w:t>zm.) lub zgodność przedkładanych dokumentów z prawem miejsca ich wystawienia</w:t>
      </w:r>
      <w:r w:rsidR="00942FA7" w:rsidRPr="00E32F4D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sz w:val="22"/>
        </w:rPr>
        <w:t xml:space="preserve">powinna zostać potwierdzona w sposób określony w art. 3 </w:t>
      </w:r>
      <w:proofErr w:type="spellStart"/>
      <w:r w:rsidRPr="00E32F4D">
        <w:rPr>
          <w:rFonts w:asciiTheme="minorHAnsi" w:hAnsiTheme="minorHAnsi" w:cstheme="minorHAnsi"/>
          <w:sz w:val="22"/>
        </w:rPr>
        <w:t>zd</w:t>
      </w:r>
      <w:proofErr w:type="spellEnd"/>
      <w:r w:rsidRPr="00E32F4D">
        <w:rPr>
          <w:rFonts w:asciiTheme="minorHAnsi" w:hAnsiTheme="minorHAnsi" w:cstheme="minorHAnsi"/>
          <w:sz w:val="22"/>
        </w:rPr>
        <w:t>. 1 Konwencji Haskiej z dnia 5</w:t>
      </w:r>
      <w:r w:rsidR="00942FA7" w:rsidRPr="00E32F4D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sz w:val="22"/>
        </w:rPr>
        <w:t>października 1961 r. znoszącej wymóg legalizacji zagranicznych dokumentów</w:t>
      </w:r>
      <w:r w:rsidR="00942FA7" w:rsidRPr="00E32F4D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sz w:val="22"/>
        </w:rPr>
        <w:t>urzędowych</w:t>
      </w:r>
      <w:r w:rsidR="00942FA7" w:rsidRPr="00E32F4D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sz w:val="22"/>
        </w:rPr>
        <w:t xml:space="preserve">(Dz. U. z 2005 r. Nr 112, poz. 938), czyli </w:t>
      </w:r>
      <w:r w:rsidRPr="00E32F4D">
        <w:rPr>
          <w:rFonts w:asciiTheme="minorHAnsi" w:hAnsiTheme="minorHAnsi" w:cstheme="minorHAnsi"/>
          <w:b/>
          <w:bCs/>
          <w:sz w:val="22"/>
        </w:rPr>
        <w:t xml:space="preserve">klauzulą </w:t>
      </w:r>
      <w:proofErr w:type="spellStart"/>
      <w:r w:rsidRPr="00E32F4D">
        <w:rPr>
          <w:rFonts w:asciiTheme="minorHAnsi" w:hAnsiTheme="minorHAnsi" w:cstheme="minorHAnsi"/>
          <w:b/>
          <w:bCs/>
          <w:sz w:val="22"/>
        </w:rPr>
        <w:t>apostille</w:t>
      </w:r>
      <w:proofErr w:type="spellEnd"/>
      <w:r w:rsidRPr="00E32F4D">
        <w:rPr>
          <w:rFonts w:asciiTheme="minorHAnsi" w:hAnsiTheme="minorHAnsi" w:cstheme="minorHAnsi"/>
          <w:b/>
          <w:bCs/>
          <w:sz w:val="22"/>
        </w:rPr>
        <w:t>.</w:t>
      </w:r>
    </w:p>
    <w:p w14:paraId="33D72B3C" w14:textId="0DDD3B4C" w:rsidR="00DE6512" w:rsidRPr="00E32F4D" w:rsidRDefault="001B1E94" w:rsidP="00942FA7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/>
          <w:bCs/>
          <w:sz w:val="22"/>
        </w:rPr>
      </w:pPr>
      <w:r w:rsidRPr="00E32F4D">
        <w:rPr>
          <w:rFonts w:asciiTheme="minorHAnsi" w:hAnsiTheme="minorHAnsi" w:cstheme="minorHAnsi"/>
          <w:sz w:val="22"/>
        </w:rPr>
        <w:t>Jednocześnie informuj</w:t>
      </w:r>
      <w:r w:rsidR="00464B15">
        <w:rPr>
          <w:rFonts w:asciiTheme="minorHAnsi" w:hAnsiTheme="minorHAnsi" w:cstheme="minorHAnsi"/>
          <w:sz w:val="22"/>
        </w:rPr>
        <w:t>emy</w:t>
      </w:r>
      <w:r w:rsidRPr="00E32F4D">
        <w:rPr>
          <w:rFonts w:asciiTheme="minorHAnsi" w:hAnsiTheme="minorHAnsi" w:cstheme="minorHAnsi"/>
          <w:sz w:val="22"/>
        </w:rPr>
        <w:t xml:space="preserve">, że dokumenty przedkładane w obcym języku </w:t>
      </w:r>
      <w:r w:rsidRPr="00E32F4D">
        <w:rPr>
          <w:rFonts w:asciiTheme="minorHAnsi" w:hAnsiTheme="minorHAnsi" w:cstheme="minorHAnsi"/>
          <w:b/>
          <w:bCs/>
          <w:sz w:val="22"/>
        </w:rPr>
        <w:t>muszą być</w:t>
      </w:r>
      <w:r w:rsidR="00942FA7" w:rsidRPr="00E32F4D">
        <w:rPr>
          <w:rFonts w:asciiTheme="minorHAnsi" w:hAnsiTheme="minorHAnsi" w:cstheme="minorHAnsi"/>
          <w:b/>
          <w:bCs/>
          <w:sz w:val="22"/>
        </w:rPr>
        <w:t xml:space="preserve"> </w:t>
      </w:r>
      <w:r w:rsidRPr="00E32F4D">
        <w:rPr>
          <w:rFonts w:asciiTheme="minorHAnsi" w:hAnsiTheme="minorHAnsi" w:cstheme="minorHAnsi"/>
          <w:b/>
          <w:bCs/>
          <w:sz w:val="22"/>
        </w:rPr>
        <w:t xml:space="preserve">przetłumaczone na język polski </w:t>
      </w:r>
      <w:r w:rsidRPr="00E32F4D">
        <w:rPr>
          <w:rFonts w:asciiTheme="minorHAnsi" w:hAnsiTheme="minorHAnsi" w:cstheme="minorHAnsi"/>
          <w:sz w:val="22"/>
        </w:rPr>
        <w:t>przez tłumacza przysięgłego.</w:t>
      </w:r>
    </w:p>
    <w:sectPr w:rsidR="00DE6512" w:rsidRPr="00E32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94"/>
    <w:rsid w:val="000671E2"/>
    <w:rsid w:val="001B1E94"/>
    <w:rsid w:val="00397A8F"/>
    <w:rsid w:val="00464B15"/>
    <w:rsid w:val="00942FA7"/>
    <w:rsid w:val="00DE6512"/>
    <w:rsid w:val="00E3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DB89"/>
  <w15:chartTrackingRefBased/>
  <w15:docId w15:val="{4653696C-0E6C-4035-A1D2-190C9C30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1E2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1E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Właściciel</cp:lastModifiedBy>
  <cp:revision>5</cp:revision>
  <cp:lastPrinted>2020-05-22T10:04:00Z</cp:lastPrinted>
  <dcterms:created xsi:type="dcterms:W3CDTF">2020-04-07T09:35:00Z</dcterms:created>
  <dcterms:modified xsi:type="dcterms:W3CDTF">2020-05-22T10:04:00Z</dcterms:modified>
</cp:coreProperties>
</file>