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47977E9C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</w:r>
      <w:r w:rsidR="00596D52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n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B40C1D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</w:t>
      </w:r>
      <w:r w:rsidR="00792108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5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F37714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4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60DE976A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EE048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701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6A5B15A6" w14:textId="0FF3AD31" w:rsidR="00F81CA1" w:rsidRPr="00702DAA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F81CA1" w:rsidRPr="00702DAA">
        <w:rPr>
          <w:rStyle w:val="FontStyle42"/>
          <w:rFonts w:asciiTheme="minorHAnsi" w:hAnsiTheme="minorHAnsi" w:cstheme="minorHAnsi"/>
          <w:b/>
          <w:color w:val="auto"/>
        </w:rPr>
        <w:t>1</w:t>
      </w:r>
      <w:r w:rsidR="009F223F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AC5CA4">
        <w:rPr>
          <w:rStyle w:val="FontStyle42"/>
          <w:rFonts w:asciiTheme="minorHAnsi" w:hAnsiTheme="minorHAnsi" w:cstheme="minorHAnsi"/>
          <w:b/>
          <w:color w:val="auto"/>
        </w:rPr>
        <w:t>5</w:t>
      </w:r>
      <w:r w:rsidR="00EE67C4" w:rsidRPr="00702DAA">
        <w:rPr>
          <w:rStyle w:val="FontStyle42"/>
          <w:rFonts w:asciiTheme="minorHAnsi" w:hAnsiTheme="minorHAnsi" w:cstheme="minorHAnsi"/>
          <w:b/>
          <w:color w:val="auto"/>
        </w:rPr>
        <w:t xml:space="preserve">00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metrów przestrzennych, (zwanych dalej </w:t>
      </w:r>
      <w:proofErr w:type="spellStart"/>
      <w:r w:rsidRPr="00702DAA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02DAA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702DAA">
        <w:rPr>
          <w:rStyle w:val="FontStyle42"/>
          <w:rFonts w:asciiTheme="minorHAnsi" w:hAnsiTheme="minorHAnsi" w:cstheme="minorHAnsi"/>
          <w:bCs/>
          <w:color w:val="auto"/>
        </w:rPr>
        <w:t>Dostawa biomasy</w:t>
      </w:r>
      <w:r w:rsidR="00AC5CA4">
        <w:rPr>
          <w:rStyle w:val="FontStyle42"/>
          <w:rFonts w:asciiTheme="minorHAnsi" w:hAnsiTheme="minorHAnsi" w:cstheme="minorHAnsi"/>
          <w:bCs/>
          <w:color w:val="auto"/>
        </w:rPr>
        <w:t>.</w:t>
      </w:r>
    </w:p>
    <w:p w14:paraId="44194241" w14:textId="0F399721" w:rsidR="00A2091A" w:rsidRPr="009D30F6" w:rsidRDefault="00A2091A" w:rsidP="00B40C1D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FF0000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załącznik     do niniejszej umowy.</w:t>
      </w:r>
      <w:r w:rsidR="009D30F6">
        <w:rPr>
          <w:rStyle w:val="FontStyle42"/>
          <w:rFonts w:asciiTheme="minorHAnsi" w:hAnsiTheme="minorHAnsi" w:cstheme="minorHAnsi"/>
          <w:bCs/>
          <w:color w:val="FF0000"/>
        </w:rPr>
        <w:t xml:space="preserve">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</w:t>
      </w:r>
      <w:r w:rsidR="00AC5CA4">
        <w:rPr>
          <w:rStyle w:val="FontStyle42"/>
          <w:rFonts w:asciiTheme="minorHAnsi" w:hAnsiTheme="minorHAnsi" w:cstheme="minorHAnsi"/>
          <w:bCs/>
          <w:color w:val="auto"/>
        </w:rPr>
        <w:t xml:space="preserve">                       </w:t>
      </w:r>
      <w:r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po 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  <w:r w:rsidR="009D30F6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5E9D84E" w14:textId="31957CF2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rczenia 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5A0A12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AC5CA4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="00EE67C4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="00EE67C4" w:rsidRPr="00702DAA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. Za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wymaganej miesięcznej ilości.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26CCE9BD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9FAEEB3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719FD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musi posiadać ważny certyfikat przez cały okres realizacji nin. umowy</w:t>
      </w:r>
      <w:r w:rsidR="00D2056C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  <w:r w:rsidR="00B07940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zgodności z kryteriami zrównoważonego rozwoju i ograniczania emisji gazów cieplarnianych w stosunku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 r., będzie mogło zostać dokonane wyłącznie w oparci</w:t>
      </w:r>
      <w:r w:rsidR="00BD0CEC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(Dz. U. z 2022 r. poz. 1854)</w:t>
      </w:r>
    </w:p>
    <w:p w14:paraId="54D023DC" w14:textId="45C82F2B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E0486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AC5CA4">
        <w:rPr>
          <w:rStyle w:val="FontStyle88"/>
          <w:rFonts w:asciiTheme="minorHAnsi" w:hAnsiTheme="minorHAnsi" w:cstheme="minorHAnsi"/>
          <w:bCs/>
          <w:color w:val="auto"/>
        </w:rPr>
        <w:t>0</w:t>
      </w:r>
      <w:r w:rsidR="00B40C1D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="00AC5CA4">
        <w:rPr>
          <w:rStyle w:val="FontStyle88"/>
          <w:rFonts w:asciiTheme="minorHAnsi" w:hAnsiTheme="minorHAnsi" w:cstheme="minorHAnsi"/>
          <w:bCs/>
          <w:color w:val="auto"/>
        </w:rPr>
        <w:t>września</w:t>
      </w:r>
      <w:r w:rsidR="00B40C1D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A759A6">
        <w:rPr>
          <w:rStyle w:val="FontStyle88"/>
          <w:rFonts w:asciiTheme="minorHAnsi" w:hAnsiTheme="minorHAnsi" w:cstheme="minorHAnsi"/>
          <w:bCs/>
          <w:color w:val="auto"/>
        </w:rPr>
        <w:t>4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AC5CA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15</w:t>
      </w:r>
      <w:r w:rsidR="007C5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C5CA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października</w:t>
      </w:r>
      <w:r w:rsidR="00EC7B0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AC5CA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D97F74" w14:textId="3124910D" w:rsidR="00330661" w:rsidRDefault="00FF126B" w:rsidP="00B40C1D">
      <w:pPr>
        <w:pStyle w:val="Style23"/>
        <w:widowControl/>
        <w:numPr>
          <w:ilvl w:val="0"/>
          <w:numId w:val="3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w dni robocze, od poniedziałku do piątku, </w:t>
      </w:r>
      <w:r w:rsidRPr="00091077">
        <w:rPr>
          <w:rStyle w:val="FontStyle88"/>
          <w:rFonts w:asciiTheme="minorHAnsi" w:hAnsiTheme="minorHAnsi" w:cstheme="minorHAnsi"/>
          <w:color w:val="auto"/>
        </w:rPr>
        <w:t xml:space="preserve">w godzinach od </w:t>
      </w:r>
      <w:r w:rsidR="00F50D96" w:rsidRPr="00091077">
        <w:rPr>
          <w:rStyle w:val="FontStyle88"/>
          <w:rFonts w:asciiTheme="minorHAnsi" w:hAnsiTheme="minorHAnsi" w:cstheme="minorHAnsi"/>
          <w:color w:val="auto"/>
        </w:rPr>
        <w:t>7</w:t>
      </w:r>
      <w:r w:rsidRPr="00091077">
        <w:rPr>
          <w:rStyle w:val="FontStyle88"/>
          <w:rFonts w:asciiTheme="minorHAnsi" w:hAnsiTheme="minorHAnsi" w:cstheme="minorHAnsi"/>
          <w:color w:val="auto"/>
        </w:rPr>
        <w:t>.00 do 1</w:t>
      </w:r>
      <w:r w:rsidR="00F50D96" w:rsidRPr="00091077">
        <w:rPr>
          <w:rStyle w:val="FontStyle88"/>
          <w:rFonts w:asciiTheme="minorHAnsi" w:hAnsiTheme="minorHAnsi" w:cstheme="minorHAnsi"/>
          <w:color w:val="auto"/>
        </w:rPr>
        <w:t>4</w:t>
      </w:r>
      <w:r w:rsidRPr="00091077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091077">
        <w:rPr>
          <w:rStyle w:val="FontStyle88"/>
          <w:rFonts w:asciiTheme="minorHAnsi" w:hAnsiTheme="minorHAnsi" w:cstheme="minorHAnsi"/>
          <w:color w:val="auto"/>
        </w:rPr>
        <w:t>0</w:t>
      </w:r>
      <w:r w:rsidRPr="00091077">
        <w:rPr>
          <w:rStyle w:val="FontStyle88"/>
          <w:rFonts w:asciiTheme="minorHAnsi" w:hAnsiTheme="minorHAnsi" w:cstheme="minorHAnsi"/>
          <w:color w:val="auto"/>
        </w:rPr>
        <w:t>0</w:t>
      </w:r>
      <w:r w:rsidR="00F50D96" w:rsidRPr="00091077">
        <w:rPr>
          <w:rStyle w:val="FontStyle88"/>
          <w:rFonts w:asciiTheme="minorHAnsi" w:hAnsiTheme="minorHAnsi" w:cstheme="minorHAnsi"/>
          <w:color w:val="auto"/>
        </w:rPr>
        <w:t xml:space="preserve"> z</w:t>
      </w:r>
      <w:r w:rsidR="00B40C1D" w:rsidRPr="00091077">
        <w:rPr>
          <w:rStyle w:val="FontStyle88"/>
          <w:rFonts w:asciiTheme="minorHAnsi" w:hAnsiTheme="minorHAnsi" w:cstheme="minorHAnsi"/>
          <w:color w:val="auto"/>
        </w:rPr>
        <w:t> </w:t>
      </w:r>
      <w:r w:rsidR="00F50D96" w:rsidRPr="00091077">
        <w:rPr>
          <w:rStyle w:val="FontStyle88"/>
          <w:rFonts w:asciiTheme="minorHAnsi" w:hAnsiTheme="minorHAnsi" w:cstheme="minorHAnsi"/>
          <w:color w:val="auto"/>
        </w:rPr>
        <w:t xml:space="preserve">możliwością dostaw w godzinach między 6.00 a 18.00 po wcześniejszym telefonicznym </w:t>
      </w:r>
      <w:r w:rsidR="00F50D96" w:rsidRPr="006E0A8E">
        <w:rPr>
          <w:rStyle w:val="FontStyle88"/>
          <w:rFonts w:asciiTheme="minorHAnsi" w:hAnsiTheme="minorHAnsi" w:cstheme="minorHAnsi"/>
          <w:color w:val="auto"/>
        </w:rPr>
        <w:t>uzgodnieniu</w:t>
      </w:r>
      <w:r w:rsidR="00F50D96" w:rsidRPr="00F50D96">
        <w:rPr>
          <w:rStyle w:val="FontStyle88"/>
          <w:rFonts w:asciiTheme="minorHAnsi" w:hAnsiTheme="minorHAnsi" w:cstheme="minorHAnsi"/>
          <w:color w:val="FF0000"/>
        </w:rPr>
        <w:t xml:space="preserve">. </w:t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9C3AE88" w14:textId="77777777" w:rsidR="0035290C" w:rsidRDefault="0035290C" w:rsidP="000E3CD1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</w:p>
    <w:p w14:paraId="66BABB7E" w14:textId="4D64EFC8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5B165CC2" w14:textId="3E3E2F88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0FD6C7ED" w14:textId="77777777" w:rsidR="00CC2199" w:rsidRPr="007C5F79" w:rsidRDefault="00CC2199" w:rsidP="00CC2199">
      <w:pPr>
        <w:pStyle w:val="Style23"/>
        <w:widowControl/>
        <w:tabs>
          <w:tab w:val="left" w:pos="-1701"/>
        </w:tabs>
        <w:spacing w:line="252" w:lineRule="auto"/>
        <w:ind w:left="709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:rsidRPr="00591C89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 w:rsidRPr="00D00514">
              <w:rPr>
                <w:rStyle w:val="FontStyle88"/>
                <w:rFonts w:asciiTheme="minorHAnsi" w:hAnsiTheme="minorHAnsi" w:cstheme="minorHAnsi"/>
                <w:b/>
              </w:rPr>
              <w:lastRenderedPageBreak/>
              <w:t>Parametry graniczne</w:t>
            </w:r>
          </w:p>
        </w:tc>
      </w:tr>
      <w:tr w:rsidR="00FF126B" w:rsidRPr="00591C89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:rsidRPr="00591C89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 w:rsidRPr="00D00514"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 w:rsidRPr="00D00514"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:rsidRPr="00591C89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Pr="00D00514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:rsidRPr="00591C89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Pr="00D00514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D0051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0% od 20 do 100 mm</w:t>
            </w:r>
          </w:p>
          <w:p w14:paraId="183927C2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48DB2818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E959A0">
        <w:rPr>
          <w:rStyle w:val="FontStyle88"/>
          <w:rFonts w:asciiTheme="minorHAnsi" w:hAnsiTheme="minorHAnsi" w:cstheme="minorHAnsi"/>
          <w:color w:val="auto"/>
        </w:rPr>
        <w:t>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>wo</w:t>
      </w:r>
      <w:proofErr w:type="spellEnd"/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326D832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</w:t>
      </w:r>
      <w:r w:rsidR="006D09DB">
        <w:rPr>
          <w:rFonts w:ascii="Calibri" w:hAnsi="Calibri"/>
          <w:sz w:val="22"/>
          <w:szCs w:val="22"/>
        </w:rPr>
        <w:t xml:space="preserve"> </w:t>
      </w:r>
      <w:r w:rsidRPr="00CD3B6F">
        <w:rPr>
          <w:rFonts w:ascii="Calibri" w:hAnsi="Calibri"/>
          <w:sz w:val="22"/>
          <w:szCs w:val="22"/>
        </w:rPr>
        <w:t>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odnawialnym źródle energii (Dz.U. z 2012r., poz. 1229</w:t>
      </w:r>
      <w:r w:rsidR="004F19D7"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z</w:t>
      </w:r>
      <w:r w:rsidR="004F19D7">
        <w:rPr>
          <w:rFonts w:ascii="Calibri" w:hAnsi="Calibri"/>
          <w:sz w:val="22"/>
          <w:szCs w:val="22"/>
        </w:rPr>
        <w:t xml:space="preserve"> </w:t>
      </w:r>
      <w:proofErr w:type="spellStart"/>
      <w:r w:rsidRPr="00F71056">
        <w:rPr>
          <w:rFonts w:ascii="Calibri" w:hAnsi="Calibri"/>
          <w:sz w:val="22"/>
          <w:szCs w:val="22"/>
        </w:rPr>
        <w:t>późn</w:t>
      </w:r>
      <w:proofErr w:type="spellEnd"/>
      <w:r w:rsidRPr="00F71056">
        <w:rPr>
          <w:rFonts w:ascii="Calibri" w:hAnsi="Calibri"/>
          <w:sz w:val="22"/>
          <w:szCs w:val="22"/>
        </w:rPr>
        <w:t xml:space="preserve">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5203830D" w14:textId="10737D38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</w:t>
      </w:r>
      <w:proofErr w:type="spellStart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(kontenerze).</w:t>
      </w:r>
      <w:r w:rsidR="0035290C">
        <w:rPr>
          <w:rFonts w:asciiTheme="minorHAnsi" w:hAnsiTheme="minorHAnsi" w:cstheme="minorHAnsi"/>
          <w:sz w:val="22"/>
          <w:szCs w:val="22"/>
        </w:rPr>
        <w:t xml:space="preserve"> </w:t>
      </w:r>
      <w:r w:rsidR="0035290C" w:rsidRPr="00091077">
        <w:rPr>
          <w:rFonts w:asciiTheme="minorHAnsi" w:hAnsiTheme="minorHAnsi" w:cstheme="minorHAnsi"/>
          <w:sz w:val="22"/>
          <w:szCs w:val="22"/>
        </w:rPr>
        <w:t>Przed rozpoczęciem ważenia na wadze należy odsłonić górną część skrzyni ładunkowej. O</w:t>
      </w:r>
      <w:r w:rsidRPr="0009107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bmiaru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lastRenderedPageBreak/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2E7084E7" w14:textId="7B5C1F3A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C2199">
        <w:rPr>
          <w:rStyle w:val="FontStyle34"/>
          <w:rFonts w:asciiTheme="minorHAnsi" w:hAnsiTheme="minorHAnsi" w:cstheme="minorHAnsi"/>
          <w:sz w:val="22"/>
          <w:szCs w:val="22"/>
        </w:rPr>
        <w:t>….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7C138647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 xml:space="preserve">na własny koszt, powiększony o koszt załadunku przez Zamawiającego, w terminie trzech dni roboczych od zawiadomienia Wykonawcy drogą elektroniczną. W przypadku nieodebrania </w:t>
      </w:r>
      <w:r w:rsidR="00AC5CA4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F26EEE" w:rsidRPr="00123B29">
        <w:rPr>
          <w:rFonts w:asciiTheme="minorHAnsi" w:hAnsiTheme="minorHAnsi" w:cstheme="minorHAnsi"/>
          <w:sz w:val="22"/>
          <w:szCs w:val="22"/>
        </w:rPr>
        <w:t>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549C1538" w:rsidR="00FF126B" w:rsidRPr="00D00514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przelewem na rachunek bankowy Wykonawcy w ciągu</w:t>
      </w:r>
      <w:r w:rsidR="00AC5CA4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3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0 dni licząc </w:t>
      </w:r>
      <w:r w:rsidR="00AC5CA4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               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3AA7287F" w:rsidR="00C16D81" w:rsidRPr="00D00514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  <w:r w:rsidR="00B07940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zgodności z kryteriami zrównoważonego rozwoju i ograniczania emisji gazów cieplarnianych w stosunku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 r., będzie mogło zostać dokonane wyłącznie w oparci o certyfikaty uzyskane od akredytowanych jednostek certyfikujących. W odniesieniu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(Dz. U. z 2022 r. poz. 1854)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1C795DE6" w14:textId="36D03DD9" w:rsidR="00FA4ACC" w:rsidRPr="001A75DA" w:rsidRDefault="00FF126B" w:rsidP="001A75DA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099BF202" w14:textId="77777777" w:rsidR="0089615B" w:rsidRDefault="0089615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4226CD70" w14:textId="77777777" w:rsidR="00AC5CA4" w:rsidRDefault="00AC5CA4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14134410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27AFC79D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</w:t>
      </w:r>
      <w:r w:rsidR="00CC2199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 xml:space="preserve">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7F67F1C7" w:rsidR="00C161BC" w:rsidRPr="002F47E5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5A63DD8A" w14:textId="244E8F2A" w:rsidR="00CC2199" w:rsidRPr="00B40C1D" w:rsidRDefault="00D11226" w:rsidP="00B40C1D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  <w:bookmarkEnd w:id="0"/>
    </w:p>
    <w:p w14:paraId="05189C59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7BFCE2C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6A498057" w14:textId="77777777" w:rsidR="007C5F79" w:rsidRDefault="007C5F79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4B4D29C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480AB3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FE838" w14:textId="77777777" w:rsidR="00CF76C6" w:rsidRDefault="00CF76C6">
      <w:r>
        <w:separator/>
      </w:r>
    </w:p>
  </w:endnote>
  <w:endnote w:type="continuationSeparator" w:id="0">
    <w:p w14:paraId="604704F1" w14:textId="77777777" w:rsidR="00CF76C6" w:rsidRDefault="00CF7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43FEF" w14:textId="77777777" w:rsidR="00CF76C6" w:rsidRDefault="00CF76C6">
      <w:r>
        <w:separator/>
      </w:r>
    </w:p>
  </w:footnote>
  <w:footnote w:type="continuationSeparator" w:id="0">
    <w:p w14:paraId="070B4959" w14:textId="77777777" w:rsidR="00CF76C6" w:rsidRDefault="00CF7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A1744A"/>
    <w:multiLevelType w:val="hybridMultilevel"/>
    <w:tmpl w:val="0040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7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9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2"/>
  </w:num>
  <w:num w:numId="2" w16cid:durableId="1056733568">
    <w:abstractNumId w:val="30"/>
  </w:num>
  <w:num w:numId="3" w16cid:durableId="1692805359">
    <w:abstractNumId w:val="24"/>
  </w:num>
  <w:num w:numId="4" w16cid:durableId="643435148">
    <w:abstractNumId w:val="20"/>
  </w:num>
  <w:num w:numId="5" w16cid:durableId="2026441156">
    <w:abstractNumId w:val="17"/>
  </w:num>
  <w:num w:numId="6" w16cid:durableId="812719405">
    <w:abstractNumId w:val="19"/>
  </w:num>
  <w:num w:numId="7" w16cid:durableId="1593925966">
    <w:abstractNumId w:val="13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1"/>
  </w:num>
  <w:num w:numId="11" w16cid:durableId="1691906242">
    <w:abstractNumId w:val="22"/>
  </w:num>
  <w:num w:numId="12" w16cid:durableId="1150555694">
    <w:abstractNumId w:val="26"/>
  </w:num>
  <w:num w:numId="13" w16cid:durableId="338194000">
    <w:abstractNumId w:val="8"/>
  </w:num>
  <w:num w:numId="14" w16cid:durableId="827940943">
    <w:abstractNumId w:val="16"/>
  </w:num>
  <w:num w:numId="15" w16cid:durableId="960845822">
    <w:abstractNumId w:val="25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7"/>
  </w:num>
  <w:num w:numId="19" w16cid:durableId="1880163473">
    <w:abstractNumId w:val="18"/>
  </w:num>
  <w:num w:numId="20" w16cid:durableId="260452795">
    <w:abstractNumId w:val="2"/>
  </w:num>
  <w:num w:numId="21" w16cid:durableId="1686898767">
    <w:abstractNumId w:val="29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5"/>
  </w:num>
  <w:num w:numId="27" w16cid:durableId="846479725">
    <w:abstractNumId w:val="23"/>
  </w:num>
  <w:num w:numId="28" w16cid:durableId="85966425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1"/>
  </w:num>
  <w:num w:numId="31" w16cid:durableId="1666669632">
    <w:abstractNumId w:val="28"/>
  </w:num>
  <w:num w:numId="32" w16cid:durableId="1575165355">
    <w:abstractNumId w:val="14"/>
  </w:num>
  <w:num w:numId="33" w16cid:durableId="1277524361">
    <w:abstractNumId w:val="3"/>
  </w:num>
  <w:num w:numId="34" w16cid:durableId="1990397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077"/>
    <w:rsid w:val="00091767"/>
    <w:rsid w:val="00091822"/>
    <w:rsid w:val="00092283"/>
    <w:rsid w:val="00094136"/>
    <w:rsid w:val="00095212"/>
    <w:rsid w:val="000B46DE"/>
    <w:rsid w:val="000C1727"/>
    <w:rsid w:val="000C7C74"/>
    <w:rsid w:val="000D7B7E"/>
    <w:rsid w:val="000E3CD1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45BB5"/>
    <w:rsid w:val="00161AAC"/>
    <w:rsid w:val="00167668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D29EA"/>
    <w:rsid w:val="001D7499"/>
    <w:rsid w:val="001E31BF"/>
    <w:rsid w:val="001E3228"/>
    <w:rsid w:val="001F4DE5"/>
    <w:rsid w:val="00213507"/>
    <w:rsid w:val="00217103"/>
    <w:rsid w:val="002172AD"/>
    <w:rsid w:val="00227C83"/>
    <w:rsid w:val="002313EE"/>
    <w:rsid w:val="00234D91"/>
    <w:rsid w:val="0023796E"/>
    <w:rsid w:val="00260489"/>
    <w:rsid w:val="002677DC"/>
    <w:rsid w:val="002727B6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2106E"/>
    <w:rsid w:val="00330661"/>
    <w:rsid w:val="00330A41"/>
    <w:rsid w:val="00330B6E"/>
    <w:rsid w:val="003372C7"/>
    <w:rsid w:val="00340D22"/>
    <w:rsid w:val="00346A09"/>
    <w:rsid w:val="0035290C"/>
    <w:rsid w:val="003609E4"/>
    <w:rsid w:val="003610FC"/>
    <w:rsid w:val="00395945"/>
    <w:rsid w:val="003B0C77"/>
    <w:rsid w:val="003B6FD3"/>
    <w:rsid w:val="003D0AF6"/>
    <w:rsid w:val="003D52AD"/>
    <w:rsid w:val="003F16D3"/>
    <w:rsid w:val="003F66CD"/>
    <w:rsid w:val="00402CFF"/>
    <w:rsid w:val="0040785E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0AB3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50F89"/>
    <w:rsid w:val="00560BB3"/>
    <w:rsid w:val="00574DA5"/>
    <w:rsid w:val="00582EBC"/>
    <w:rsid w:val="00582EF7"/>
    <w:rsid w:val="00583D44"/>
    <w:rsid w:val="005846C6"/>
    <w:rsid w:val="00585B77"/>
    <w:rsid w:val="00591C89"/>
    <w:rsid w:val="00596D52"/>
    <w:rsid w:val="005A0A1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837D6"/>
    <w:rsid w:val="00691BF6"/>
    <w:rsid w:val="0069284F"/>
    <w:rsid w:val="00697952"/>
    <w:rsid w:val="006A136F"/>
    <w:rsid w:val="006A3D0F"/>
    <w:rsid w:val="006A5A85"/>
    <w:rsid w:val="006B2CDB"/>
    <w:rsid w:val="006C2459"/>
    <w:rsid w:val="006C6F4F"/>
    <w:rsid w:val="006D09DB"/>
    <w:rsid w:val="006D5683"/>
    <w:rsid w:val="006D7E6A"/>
    <w:rsid w:val="006E0A8E"/>
    <w:rsid w:val="006F0AC6"/>
    <w:rsid w:val="00702DAA"/>
    <w:rsid w:val="00704CC5"/>
    <w:rsid w:val="007068DD"/>
    <w:rsid w:val="00712160"/>
    <w:rsid w:val="0071573C"/>
    <w:rsid w:val="0072038F"/>
    <w:rsid w:val="00737149"/>
    <w:rsid w:val="00740C26"/>
    <w:rsid w:val="00746A0B"/>
    <w:rsid w:val="00746C90"/>
    <w:rsid w:val="0076063F"/>
    <w:rsid w:val="00787502"/>
    <w:rsid w:val="00792108"/>
    <w:rsid w:val="007A2443"/>
    <w:rsid w:val="007A2D83"/>
    <w:rsid w:val="007A60CA"/>
    <w:rsid w:val="007C5813"/>
    <w:rsid w:val="007C5D43"/>
    <w:rsid w:val="007C5F79"/>
    <w:rsid w:val="007C6C5A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563E5"/>
    <w:rsid w:val="00873158"/>
    <w:rsid w:val="008762C7"/>
    <w:rsid w:val="00877AF2"/>
    <w:rsid w:val="00893031"/>
    <w:rsid w:val="0089336E"/>
    <w:rsid w:val="0089615B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5FC1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5AF"/>
    <w:rsid w:val="009B181F"/>
    <w:rsid w:val="009C7488"/>
    <w:rsid w:val="009D1BA5"/>
    <w:rsid w:val="009D30F6"/>
    <w:rsid w:val="009D3BAF"/>
    <w:rsid w:val="009D7726"/>
    <w:rsid w:val="009E5AD4"/>
    <w:rsid w:val="009E75BC"/>
    <w:rsid w:val="009F223F"/>
    <w:rsid w:val="009F7839"/>
    <w:rsid w:val="00A2091A"/>
    <w:rsid w:val="00A32795"/>
    <w:rsid w:val="00A411A4"/>
    <w:rsid w:val="00A42A19"/>
    <w:rsid w:val="00A467C5"/>
    <w:rsid w:val="00A46CEF"/>
    <w:rsid w:val="00A56D7C"/>
    <w:rsid w:val="00A62D44"/>
    <w:rsid w:val="00A71CBF"/>
    <w:rsid w:val="00A73EEE"/>
    <w:rsid w:val="00A759A6"/>
    <w:rsid w:val="00AA0E8F"/>
    <w:rsid w:val="00AB0ED7"/>
    <w:rsid w:val="00AB3C68"/>
    <w:rsid w:val="00AB741C"/>
    <w:rsid w:val="00AC2CBC"/>
    <w:rsid w:val="00AC5CA4"/>
    <w:rsid w:val="00AD5C15"/>
    <w:rsid w:val="00AE0420"/>
    <w:rsid w:val="00AE152B"/>
    <w:rsid w:val="00AE17C0"/>
    <w:rsid w:val="00B02B8F"/>
    <w:rsid w:val="00B05AD9"/>
    <w:rsid w:val="00B07940"/>
    <w:rsid w:val="00B10DA0"/>
    <w:rsid w:val="00B23621"/>
    <w:rsid w:val="00B264AE"/>
    <w:rsid w:val="00B32AB8"/>
    <w:rsid w:val="00B40C1D"/>
    <w:rsid w:val="00B43D76"/>
    <w:rsid w:val="00B523CE"/>
    <w:rsid w:val="00B715FF"/>
    <w:rsid w:val="00B900EF"/>
    <w:rsid w:val="00BA2EA3"/>
    <w:rsid w:val="00BB379D"/>
    <w:rsid w:val="00BB6625"/>
    <w:rsid w:val="00BD0CEC"/>
    <w:rsid w:val="00BD7222"/>
    <w:rsid w:val="00BD7777"/>
    <w:rsid w:val="00BE7AC9"/>
    <w:rsid w:val="00C00A52"/>
    <w:rsid w:val="00C05DB0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2199"/>
    <w:rsid w:val="00CC67BB"/>
    <w:rsid w:val="00CD3B6F"/>
    <w:rsid w:val="00CE2A3C"/>
    <w:rsid w:val="00CE46CD"/>
    <w:rsid w:val="00CF76C6"/>
    <w:rsid w:val="00D00514"/>
    <w:rsid w:val="00D11226"/>
    <w:rsid w:val="00D14156"/>
    <w:rsid w:val="00D2056C"/>
    <w:rsid w:val="00D327A1"/>
    <w:rsid w:val="00D422BB"/>
    <w:rsid w:val="00D51C9C"/>
    <w:rsid w:val="00D5646E"/>
    <w:rsid w:val="00D6161F"/>
    <w:rsid w:val="00D629CA"/>
    <w:rsid w:val="00D63532"/>
    <w:rsid w:val="00D67478"/>
    <w:rsid w:val="00D67C6D"/>
    <w:rsid w:val="00D70767"/>
    <w:rsid w:val="00D876D4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2BC4"/>
    <w:rsid w:val="00E639DF"/>
    <w:rsid w:val="00E64A3A"/>
    <w:rsid w:val="00E66A4E"/>
    <w:rsid w:val="00E75B88"/>
    <w:rsid w:val="00E959A0"/>
    <w:rsid w:val="00E972BE"/>
    <w:rsid w:val="00EA097B"/>
    <w:rsid w:val="00EA15BB"/>
    <w:rsid w:val="00EA2516"/>
    <w:rsid w:val="00EB1EFD"/>
    <w:rsid w:val="00EC4FE9"/>
    <w:rsid w:val="00EC7B04"/>
    <w:rsid w:val="00EE0486"/>
    <w:rsid w:val="00EE2972"/>
    <w:rsid w:val="00EE3345"/>
    <w:rsid w:val="00EE67C4"/>
    <w:rsid w:val="00EE6E15"/>
    <w:rsid w:val="00F011C2"/>
    <w:rsid w:val="00F05435"/>
    <w:rsid w:val="00F058C5"/>
    <w:rsid w:val="00F13FE7"/>
    <w:rsid w:val="00F21246"/>
    <w:rsid w:val="00F26EEE"/>
    <w:rsid w:val="00F32EB7"/>
    <w:rsid w:val="00F35395"/>
    <w:rsid w:val="00F37714"/>
    <w:rsid w:val="00F400C1"/>
    <w:rsid w:val="00F47B69"/>
    <w:rsid w:val="00F50D96"/>
    <w:rsid w:val="00F5253A"/>
    <w:rsid w:val="00F550CF"/>
    <w:rsid w:val="00F6181C"/>
    <w:rsid w:val="00F645FF"/>
    <w:rsid w:val="00F66438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C632E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6</Pages>
  <Words>2825</Words>
  <Characters>16952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b.sliwa</cp:lastModifiedBy>
  <cp:revision>88</cp:revision>
  <cp:lastPrinted>2024-09-04T06:06:00Z</cp:lastPrinted>
  <dcterms:created xsi:type="dcterms:W3CDTF">2022-08-22T14:08:00Z</dcterms:created>
  <dcterms:modified xsi:type="dcterms:W3CDTF">2024-09-04T06:06:00Z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