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DA7E9" w14:textId="48B23764" w:rsidR="006C6F37" w:rsidRDefault="006C6F37" w:rsidP="006C6F37">
      <w:pPr>
        <w:ind w:firstLine="0"/>
        <w:jc w:val="left"/>
        <w:rPr>
          <w:rFonts w:asciiTheme="minorHAnsi" w:hAnsiTheme="minorHAnsi" w:cstheme="minorHAnsi"/>
          <w:sz w:val="22"/>
        </w:rPr>
      </w:pPr>
      <w:r>
        <w:rPr>
          <w:noProof/>
        </w:rPr>
        <w:drawing>
          <wp:inline distT="0" distB="0" distL="0" distR="0" wp14:anchorId="7803C27A" wp14:editId="7B924355">
            <wp:extent cx="909320" cy="381000"/>
            <wp:effectExtent l="0" t="0" r="508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718A" w14:textId="77C1FAC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5E10B8EF" w:rsidR="0034298F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91077">
        <w:rPr>
          <w:rFonts w:asciiTheme="minorHAnsi" w:hAnsiTheme="minorHAnsi" w:cstheme="minorHAnsi"/>
          <w:sz w:val="22"/>
        </w:rPr>
        <w:t>Przed rozpoczęciem ważenia na wadze należy odsłonić górną część skrzyni ładunkowej</w:t>
      </w:r>
      <w:r>
        <w:rPr>
          <w:rFonts w:asciiTheme="minorHAnsi" w:hAnsiTheme="minorHAnsi" w:cstheme="minorHAnsi"/>
          <w:sz w:val="22"/>
        </w:rPr>
        <w:t>.</w:t>
      </w:r>
    </w:p>
    <w:p w14:paraId="551C3055" w14:textId="05F641ED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1B7ADD9D" w14:textId="02F9239C" w:rsidR="000C08B6" w:rsidRPr="000C08B6" w:rsidRDefault="000A0E64" w:rsidP="000C08B6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1DCE6EF8" w14:textId="77777777" w:rsidR="00CB5738" w:rsidRPr="002838B0" w:rsidRDefault="00C52F2F" w:rsidP="00CB5738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2838B0">
        <w:rPr>
          <w:rFonts w:asciiTheme="minorHAnsi" w:hAnsiTheme="minorHAnsi" w:cstheme="minorHAnsi"/>
          <w:sz w:val="22"/>
        </w:rPr>
        <w:t xml:space="preserve">Pobrana próba jest dzielona na trzy części, gdzie jedną zatrzymuje Zamawiający, drugą otrzymuje  </w:t>
      </w:r>
      <w:r w:rsidR="000A0E64" w:rsidRPr="002838B0">
        <w:rPr>
          <w:rFonts w:asciiTheme="minorHAnsi" w:hAnsiTheme="minorHAnsi" w:cstheme="minorHAnsi"/>
          <w:sz w:val="22"/>
        </w:rPr>
        <w:t>Wykonawc</w:t>
      </w:r>
      <w:r w:rsidRPr="002838B0">
        <w:rPr>
          <w:rFonts w:asciiTheme="minorHAnsi" w:hAnsiTheme="minorHAnsi" w:cstheme="minorHAnsi"/>
          <w:sz w:val="22"/>
        </w:rPr>
        <w:t xml:space="preserve">a a trzecia stanowi </w:t>
      </w:r>
      <w:r w:rsidR="00497772" w:rsidRPr="002838B0">
        <w:rPr>
          <w:rFonts w:asciiTheme="minorHAnsi" w:hAnsiTheme="minorHAnsi" w:cstheme="minorHAnsi"/>
          <w:sz w:val="22"/>
        </w:rPr>
        <w:t>prób</w:t>
      </w:r>
      <w:r w:rsidRPr="002838B0">
        <w:rPr>
          <w:rFonts w:asciiTheme="minorHAnsi" w:hAnsiTheme="minorHAnsi" w:cstheme="minorHAnsi"/>
          <w:sz w:val="22"/>
        </w:rPr>
        <w:t>ę</w:t>
      </w:r>
      <w:r w:rsidR="00497772" w:rsidRPr="002838B0">
        <w:rPr>
          <w:rFonts w:asciiTheme="minorHAnsi" w:hAnsiTheme="minorHAnsi" w:cstheme="minorHAnsi"/>
          <w:sz w:val="22"/>
        </w:rPr>
        <w:t xml:space="preserve"> „rozjemcz</w:t>
      </w:r>
      <w:r w:rsidRPr="002838B0">
        <w:rPr>
          <w:rFonts w:asciiTheme="minorHAnsi" w:hAnsiTheme="minorHAnsi" w:cstheme="minorHAnsi"/>
          <w:sz w:val="22"/>
        </w:rPr>
        <w:t>ą</w:t>
      </w:r>
      <w:r w:rsidR="00497772" w:rsidRPr="002838B0">
        <w:rPr>
          <w:rFonts w:asciiTheme="minorHAnsi" w:hAnsiTheme="minorHAnsi" w:cstheme="minorHAnsi"/>
          <w:sz w:val="22"/>
        </w:rPr>
        <w:t>”, która jest plombowana i przechowywana</w:t>
      </w:r>
      <w:r w:rsidR="00D8755B" w:rsidRPr="002838B0">
        <w:rPr>
          <w:rFonts w:asciiTheme="minorHAnsi" w:hAnsiTheme="minorHAnsi" w:cstheme="minorHAnsi"/>
          <w:sz w:val="22"/>
        </w:rPr>
        <w:t xml:space="preserve"> </w:t>
      </w:r>
      <w:r w:rsidR="00293EAB" w:rsidRPr="002838B0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 w:rsidRPr="002838B0">
        <w:rPr>
          <w:rFonts w:asciiTheme="minorHAnsi" w:hAnsiTheme="minorHAnsi" w:cstheme="minorHAnsi"/>
          <w:sz w:val="22"/>
        </w:rPr>
        <w:t xml:space="preserve">u Zamawiającego przez okres </w:t>
      </w:r>
      <w:r w:rsidR="001927BB" w:rsidRPr="002838B0">
        <w:rPr>
          <w:rFonts w:asciiTheme="minorHAnsi" w:hAnsiTheme="minorHAnsi" w:cstheme="minorHAnsi"/>
          <w:sz w:val="22"/>
        </w:rPr>
        <w:t>7</w:t>
      </w:r>
      <w:r w:rsidR="00497772" w:rsidRPr="002838B0">
        <w:rPr>
          <w:rFonts w:asciiTheme="minorHAnsi" w:hAnsiTheme="minorHAnsi" w:cstheme="minorHAnsi"/>
          <w:sz w:val="22"/>
        </w:rPr>
        <w:t xml:space="preserve"> dni kalendarzowych</w:t>
      </w:r>
      <w:r w:rsidR="001927BB" w:rsidRPr="002838B0">
        <w:rPr>
          <w:rFonts w:asciiTheme="minorHAnsi" w:hAnsiTheme="minorHAnsi" w:cstheme="minorHAnsi"/>
          <w:sz w:val="22"/>
        </w:rPr>
        <w:t>,</w:t>
      </w:r>
      <w:r w:rsidR="00497772" w:rsidRPr="002838B0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 w:rsidRPr="002838B0">
        <w:rPr>
          <w:rFonts w:asciiTheme="minorHAnsi" w:hAnsiTheme="minorHAnsi" w:cstheme="minorHAnsi"/>
          <w:sz w:val="22"/>
        </w:rPr>
        <w:t xml:space="preserve"> </w:t>
      </w:r>
      <w:r w:rsidR="00497772" w:rsidRPr="002838B0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08A62211" w14:textId="7D386307" w:rsidR="00266D51" w:rsidRPr="00B721AA" w:rsidRDefault="00AB6780" w:rsidP="00CB5738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color w:val="FF0000"/>
          <w:sz w:val="22"/>
        </w:rPr>
      </w:pPr>
      <w:r w:rsidRPr="002838B0">
        <w:rPr>
          <w:rFonts w:asciiTheme="minorHAnsi" w:hAnsiTheme="minorHAnsi" w:cstheme="minorHAnsi"/>
          <w:sz w:val="22"/>
        </w:rPr>
        <w:t xml:space="preserve">Zamawiający w czasie do 3 dni roboczych przedstawi wyniki badań laboratoryjnych służących do określenia kwoty należnej za dostarczoną </w:t>
      </w:r>
      <w:proofErr w:type="spellStart"/>
      <w:r w:rsidRPr="002838B0">
        <w:rPr>
          <w:rFonts w:asciiTheme="minorHAnsi" w:hAnsiTheme="minorHAnsi" w:cstheme="minorHAnsi"/>
          <w:sz w:val="22"/>
        </w:rPr>
        <w:t>zrę</w:t>
      </w:r>
      <w:r w:rsidR="000A50B1" w:rsidRPr="002838B0">
        <w:rPr>
          <w:rFonts w:asciiTheme="minorHAnsi" w:hAnsiTheme="minorHAnsi" w:cstheme="minorHAnsi"/>
          <w:sz w:val="22"/>
        </w:rPr>
        <w:t>b</w:t>
      </w:r>
      <w:r w:rsidRPr="002838B0">
        <w:rPr>
          <w:rFonts w:asciiTheme="minorHAnsi" w:hAnsiTheme="minorHAnsi" w:cstheme="minorHAnsi"/>
          <w:sz w:val="22"/>
        </w:rPr>
        <w:t>kę</w:t>
      </w:r>
      <w:proofErr w:type="spellEnd"/>
      <w:r w:rsidRPr="002838B0">
        <w:rPr>
          <w:rFonts w:asciiTheme="minorHAnsi" w:hAnsiTheme="minorHAnsi" w:cstheme="minorHAnsi"/>
          <w:sz w:val="22"/>
        </w:rPr>
        <w:t xml:space="preserve"> drzewną. Wykonawca w ciągu 2 dni roboczych od otrzymania wyników jest zobowiązanych do ich akceptacji lub odmowy akceptacji. Brak reakcji w tym czasie rozumiane jest jako akceptacja wyników badań laboratoryjnych. W przypadku odmowy akceptacji wyników badań Zamawiający wyśle próbę „rozjemczą” do zewnętrznego niezależnego laboratorium (uzgodnionego z Wykonawcą) celem weryfikacji paramentów jakościowych. Zamawiający pokrywa koszty badań w przypadku</w:t>
      </w:r>
      <w:r w:rsidR="009B291B" w:rsidRPr="002838B0">
        <w:rPr>
          <w:rFonts w:asciiTheme="minorHAnsi" w:hAnsiTheme="minorHAnsi" w:cstheme="minorHAnsi"/>
          <w:sz w:val="22"/>
        </w:rPr>
        <w:t xml:space="preserve"> wyników badań potwierdzających </w:t>
      </w:r>
      <w:r w:rsidR="008615C0" w:rsidRPr="002838B0">
        <w:rPr>
          <w:rFonts w:asciiTheme="minorHAnsi" w:hAnsiTheme="minorHAnsi" w:cstheme="minorHAnsi"/>
          <w:sz w:val="22"/>
        </w:rPr>
        <w:t xml:space="preserve">odpowiednią </w:t>
      </w:r>
      <w:r w:rsidR="009B291B" w:rsidRPr="002838B0">
        <w:rPr>
          <w:rFonts w:asciiTheme="minorHAnsi" w:hAnsiTheme="minorHAnsi" w:cstheme="minorHAnsi"/>
          <w:sz w:val="22"/>
        </w:rPr>
        <w:t xml:space="preserve">jakość towaru dostarczonego przez </w:t>
      </w:r>
      <w:r w:rsidRPr="002838B0">
        <w:rPr>
          <w:rFonts w:asciiTheme="minorHAnsi" w:hAnsiTheme="minorHAnsi" w:cstheme="minorHAnsi"/>
          <w:sz w:val="22"/>
        </w:rPr>
        <w:t>Wykonawc</w:t>
      </w:r>
      <w:r w:rsidR="009B291B" w:rsidRPr="002838B0">
        <w:rPr>
          <w:rFonts w:asciiTheme="minorHAnsi" w:hAnsiTheme="minorHAnsi" w:cstheme="minorHAnsi"/>
          <w:sz w:val="22"/>
        </w:rPr>
        <w:t>ę</w:t>
      </w:r>
      <w:r w:rsidRPr="002838B0">
        <w:rPr>
          <w:rFonts w:asciiTheme="minorHAnsi" w:hAnsiTheme="minorHAnsi" w:cstheme="minorHAnsi"/>
          <w:sz w:val="22"/>
        </w:rPr>
        <w:t xml:space="preserve">, natomiast Wykonawca pokrywa koszty badań </w:t>
      </w:r>
      <w:r w:rsidR="005A06D9" w:rsidRPr="002838B0">
        <w:rPr>
          <w:rFonts w:asciiTheme="minorHAnsi" w:hAnsiTheme="minorHAnsi" w:cstheme="minorHAnsi"/>
          <w:sz w:val="22"/>
        </w:rPr>
        <w:t xml:space="preserve"> </w:t>
      </w:r>
      <w:r w:rsidRPr="002838B0">
        <w:rPr>
          <w:rFonts w:asciiTheme="minorHAnsi" w:hAnsiTheme="minorHAnsi" w:cstheme="minorHAnsi"/>
          <w:sz w:val="22"/>
        </w:rPr>
        <w:t xml:space="preserve">w przypadku </w:t>
      </w:r>
      <w:r w:rsidR="009B291B" w:rsidRPr="002838B0">
        <w:rPr>
          <w:rFonts w:asciiTheme="minorHAnsi" w:hAnsiTheme="minorHAnsi" w:cstheme="minorHAnsi"/>
          <w:sz w:val="22"/>
        </w:rPr>
        <w:t>wyników badań nie potwierdzających jakości towaru dostarczonego przez Wykonawcę</w:t>
      </w:r>
      <w:r w:rsidRPr="002838B0">
        <w:rPr>
          <w:rFonts w:asciiTheme="minorHAnsi" w:hAnsiTheme="minorHAnsi" w:cstheme="minorHAnsi"/>
          <w:sz w:val="22"/>
        </w:rPr>
        <w:t>.</w:t>
      </w:r>
      <w:r w:rsidR="00266D51" w:rsidRPr="002838B0">
        <w:rPr>
          <w:rFonts w:asciiTheme="minorHAnsi" w:hAnsiTheme="minorHAnsi" w:cstheme="minorHAnsi"/>
          <w:sz w:val="22"/>
        </w:rPr>
        <w:t xml:space="preserve"> </w:t>
      </w:r>
      <w:r w:rsidR="009B291B" w:rsidRPr="002838B0">
        <w:rPr>
          <w:rFonts w:asciiTheme="minorHAnsi" w:hAnsiTheme="minorHAnsi" w:cstheme="minorHAnsi"/>
          <w:sz w:val="22"/>
        </w:rPr>
        <w:t xml:space="preserve">Wynik </w:t>
      </w:r>
      <w:r w:rsidR="002838B0" w:rsidRPr="002838B0">
        <w:rPr>
          <w:rFonts w:asciiTheme="minorHAnsi" w:hAnsiTheme="minorHAnsi" w:cstheme="minorHAnsi"/>
          <w:sz w:val="22"/>
        </w:rPr>
        <w:t>badań potwierdzające rację Zamawiającego uznaje się, gdy różnica wyników laboratorium zakładowego MPEC oraz laboratorium zewnętrznego będzie mieściła się w sumarycznej niepewności dla obydwóch wyników wskazanych w raportach badań. W przypadku różnicy większej od sumarycznej niepewności dla obydwóch wyników racja jest po stronie Wykonawcy. W przypadku trzech potwierdzonych racji Zamawiającego, Zamawiający ma prawo odstąpić od umowy.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2AD7C2E8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</w:t>
      </w:r>
      <w:r w:rsidR="000C08B6">
        <w:rPr>
          <w:rFonts w:asciiTheme="minorHAnsi" w:hAnsiTheme="minorHAnsi" w:cstheme="minorHAnsi"/>
          <w:sz w:val="22"/>
        </w:rPr>
        <w:br/>
      </w:r>
      <w:r w:rsidR="00BC371A" w:rsidRPr="000A0E64">
        <w:rPr>
          <w:rFonts w:asciiTheme="minorHAnsi" w:hAnsiTheme="minorHAnsi" w:cstheme="minorHAnsi"/>
          <w:sz w:val="22"/>
        </w:rPr>
        <w:t xml:space="preserve">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0A4463C1" w:rsidR="0034298F" w:rsidRPr="002838B0" w:rsidRDefault="00140A97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2838B0">
        <w:rPr>
          <w:rFonts w:asciiTheme="minorHAnsi" w:hAnsiTheme="minorHAnsi" w:cstheme="minorHAnsi"/>
          <w:sz w:val="22"/>
        </w:rPr>
        <w:t xml:space="preserve">Dokumenty z odbioru dostawy biomasy </w:t>
      </w:r>
      <w:r w:rsidR="000C08B6" w:rsidRPr="002838B0">
        <w:rPr>
          <w:rFonts w:asciiTheme="minorHAnsi" w:hAnsiTheme="minorHAnsi" w:cstheme="minorHAnsi"/>
          <w:sz w:val="22"/>
        </w:rPr>
        <w:t xml:space="preserve">razem z raportem badań </w:t>
      </w:r>
      <w:r w:rsidRPr="002838B0">
        <w:rPr>
          <w:rFonts w:asciiTheme="minorHAnsi" w:hAnsiTheme="minorHAnsi" w:cstheme="minorHAnsi"/>
          <w:sz w:val="22"/>
        </w:rPr>
        <w:t>są podstawą do rozliczania.</w:t>
      </w:r>
    </w:p>
    <w:sectPr w:rsidR="0034298F" w:rsidRPr="00283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40CE9"/>
    <w:multiLevelType w:val="hybridMultilevel"/>
    <w:tmpl w:val="F842BB5E"/>
    <w:lvl w:ilvl="0" w:tplc="9F08A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8936259">
    <w:abstractNumId w:val="0"/>
  </w:num>
  <w:num w:numId="2" w16cid:durableId="1771583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7432C"/>
    <w:rsid w:val="000A0E64"/>
    <w:rsid w:val="000A50B1"/>
    <w:rsid w:val="000C08B6"/>
    <w:rsid w:val="00140A97"/>
    <w:rsid w:val="001502FD"/>
    <w:rsid w:val="001927BB"/>
    <w:rsid w:val="00266D51"/>
    <w:rsid w:val="002838B0"/>
    <w:rsid w:val="00293EAB"/>
    <w:rsid w:val="0032754B"/>
    <w:rsid w:val="0034298F"/>
    <w:rsid w:val="00497772"/>
    <w:rsid w:val="005879FD"/>
    <w:rsid w:val="005A06D9"/>
    <w:rsid w:val="005E2610"/>
    <w:rsid w:val="006B6AD8"/>
    <w:rsid w:val="006C6F37"/>
    <w:rsid w:val="00775AA4"/>
    <w:rsid w:val="007A0A2C"/>
    <w:rsid w:val="008615C0"/>
    <w:rsid w:val="009B291B"/>
    <w:rsid w:val="00A14306"/>
    <w:rsid w:val="00A70E27"/>
    <w:rsid w:val="00AA7D58"/>
    <w:rsid w:val="00AB6780"/>
    <w:rsid w:val="00AF147D"/>
    <w:rsid w:val="00B721AA"/>
    <w:rsid w:val="00B83AED"/>
    <w:rsid w:val="00BC371A"/>
    <w:rsid w:val="00C33D49"/>
    <w:rsid w:val="00C522CD"/>
    <w:rsid w:val="00C52F2F"/>
    <w:rsid w:val="00C668AC"/>
    <w:rsid w:val="00C70988"/>
    <w:rsid w:val="00CB5738"/>
    <w:rsid w:val="00D82AE9"/>
    <w:rsid w:val="00D8755B"/>
    <w:rsid w:val="00DE6512"/>
    <w:rsid w:val="00E15A23"/>
    <w:rsid w:val="00E5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AB6780"/>
    <w:pPr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C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C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F9A0-1017-EB4D-8F30-A07811A0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Ababa</cp:lastModifiedBy>
  <cp:revision>4</cp:revision>
  <cp:lastPrinted>2022-05-27T04:58:00Z</cp:lastPrinted>
  <dcterms:created xsi:type="dcterms:W3CDTF">2024-11-18T12:58:00Z</dcterms:created>
  <dcterms:modified xsi:type="dcterms:W3CDTF">2024-11-20T09:18:00Z</dcterms:modified>
</cp:coreProperties>
</file>