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D4DC1" w14:textId="59CA0284" w:rsidR="00F61ECD" w:rsidRDefault="005E3FD0" w:rsidP="005E3FD0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5CF671B" wp14:editId="091864AC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EE244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4CAF947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D9658D" w14:textId="5745C498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13A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23 września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313A49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1751A389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44E4D">
        <w:rPr>
          <w:rFonts w:asciiTheme="minorHAnsi" w:hAnsiTheme="minorHAnsi" w:cstheme="minorHAnsi"/>
          <w:b/>
          <w:sz w:val="22"/>
          <w:szCs w:val="22"/>
        </w:rPr>
        <w:t>Sprawa:</w:t>
      </w:r>
      <w:r w:rsidRPr="00E44E4D">
        <w:rPr>
          <w:rFonts w:asciiTheme="minorHAnsi" w:hAnsiTheme="minorHAnsi" w:cstheme="minorHAnsi"/>
          <w:sz w:val="22"/>
          <w:szCs w:val="22"/>
        </w:rPr>
        <w:t xml:space="preserve"> </w:t>
      </w:r>
      <w:r w:rsidRPr="00E44E4D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 w:rsidRPr="00E44E4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E44E4D" w:rsidRPr="00E44E4D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AB30ED" w:rsidRPr="00E44E4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 w:rsidRPr="00E44E4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 w:rsidRPr="00E44E4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A285E" w:rsidRPr="00E44E4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4437E47" w14:textId="22A23E2E" w:rsidR="004409B0" w:rsidRPr="002A285E" w:rsidRDefault="004409B0" w:rsidP="004409B0">
      <w:pPr>
        <w:pStyle w:val="Akapitzlist"/>
        <w:numPr>
          <w:ilvl w:val="0"/>
          <w:numId w:val="15"/>
        </w:numPr>
        <w:suppressAutoHyphens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="002A285E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="002A285E">
        <w:rPr>
          <w:rFonts w:asciiTheme="minorHAnsi" w:hAnsiTheme="minorHAnsi" w:cstheme="minorHAnsi"/>
          <w:sz w:val="22"/>
          <w:szCs w:val="22"/>
        </w:rPr>
        <w:t xml:space="preserve">, przeprowadzanego </w:t>
      </w:r>
      <w:r w:rsidR="002A285E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="002A285E">
        <w:rPr>
          <w:rFonts w:asciiTheme="minorHAnsi" w:hAnsiTheme="minorHAnsi" w:cstheme="minorHAnsi"/>
          <w:sz w:val="22"/>
          <w:szCs w:val="22"/>
          <w:u w:val="single"/>
        </w:rPr>
        <w:t xml:space="preserve"> ustawy prawo zamówień publicznych </w:t>
      </w:r>
      <w:r w:rsidR="002A285E">
        <w:rPr>
          <w:rFonts w:asciiTheme="minorHAnsi" w:hAnsiTheme="minorHAnsi" w:cstheme="minorHAnsi"/>
          <w:sz w:val="22"/>
          <w:szCs w:val="22"/>
        </w:rPr>
        <w:t>na podstawie art. 2 ust. 1 pkt 2) w związku z art. 5 ust. 4 pkt 3) ustawy p.z.p. (wartość zamówienia niższa niż progi unijne),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285E">
        <w:rPr>
          <w:rFonts w:asciiTheme="minorHAnsi" w:hAnsiTheme="minorHAnsi" w:cstheme="minorHAnsi"/>
          <w:sz w:val="22"/>
          <w:szCs w:val="22"/>
        </w:rPr>
        <w:t>prowadzonego w trybie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F33054" w14:textId="77777777" w:rsidR="002A285E" w:rsidRPr="002A285E" w:rsidRDefault="002A285E" w:rsidP="002A285E">
      <w:pPr>
        <w:suppressAutoHyphens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129328877"/>
      <w:r w:rsidRPr="002A285E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bookmarkEnd w:id="0"/>
    <w:p w14:paraId="1CEEC03C" w14:textId="77777777" w:rsidR="0076191E" w:rsidRDefault="0076191E" w:rsidP="0076191E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 xml:space="preserve">Remont elewacji budynku osiedlowej kotłowni gazowo-olejowej </w:t>
      </w:r>
    </w:p>
    <w:p w14:paraId="0E517BFE" w14:textId="474A6765" w:rsidR="0076191E" w:rsidRPr="00F12096" w:rsidRDefault="0076191E" w:rsidP="0076191E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>w Starym Sączu działka nr: 883, obręb</w:t>
      </w:r>
      <w:r w:rsidR="0076759A">
        <w:rPr>
          <w:rFonts w:asciiTheme="minorHAnsi" w:hAnsiTheme="minorHAnsi" w:cstheme="minorHAnsi"/>
          <w:b/>
          <w:bCs/>
          <w:sz w:val="22"/>
          <w:szCs w:val="22"/>
        </w:rPr>
        <w:t xml:space="preserve"> Sta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3C275325" w14:textId="6D1AF5B4" w:rsidR="00645463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 w:rsidR="004409B0"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1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 w:rsidR="004409B0">
        <w:rPr>
          <w:rFonts w:asciiTheme="minorHAnsi" w:hAnsiTheme="minorHAnsi" w:cstheme="minorHAnsi"/>
          <w:sz w:val="22"/>
          <w:szCs w:val="22"/>
        </w:rPr>
        <w:t>Zamawiającego.</w:t>
      </w:r>
    </w:p>
    <w:p w14:paraId="3E50F1E7" w14:textId="77777777" w:rsidR="004409B0" w:rsidRPr="00E04E32" w:rsidRDefault="004409B0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0F257C65" w:rsidR="000432C4" w:rsidRPr="0093110E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B92C88">
        <w:rPr>
          <w:rFonts w:asciiTheme="minorHAnsi" w:hAnsiTheme="minorHAnsi" w:cstheme="minorHAnsi"/>
          <w:b/>
          <w:bCs/>
          <w:color w:val="auto"/>
          <w:sz w:val="22"/>
          <w:szCs w:val="22"/>
        </w:rPr>
        <w:t>8</w:t>
      </w:r>
      <w:r w:rsidR="00313A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października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F46B95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CBEF528" w14:textId="65264B01" w:rsidR="0076191E" w:rsidRDefault="0076191E" w:rsidP="0076191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637650"/>
      <w:bookmarkStart w:id="3" w:name="_Hlk83730916"/>
      <w:r w:rsidRPr="00CE182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2"/>
      <w:r w:rsidRPr="00CE1828">
        <w:rPr>
          <w:rFonts w:asciiTheme="minorHAnsi" w:hAnsiTheme="minorHAnsi" w:cstheme="minorHAnsi"/>
          <w:sz w:val="22"/>
          <w:szCs w:val="22"/>
        </w:rPr>
        <w:t>wykonanie zadania pn.: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>Remont elewacji budynku osiedlowej kotłowni gazowo-olejowej w Starym Sączu działka nr: 883, obręb S</w:t>
      </w:r>
      <w:r w:rsidR="0076759A">
        <w:rPr>
          <w:rFonts w:asciiTheme="minorHAnsi" w:hAnsiTheme="minorHAnsi" w:cstheme="minorHAnsi"/>
          <w:b/>
          <w:bCs/>
          <w:sz w:val="22"/>
          <w:szCs w:val="22"/>
        </w:rPr>
        <w:t>ta</w:t>
      </w:r>
      <w:r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CE1828">
        <w:rPr>
          <w:rFonts w:asciiTheme="minorHAnsi" w:hAnsiTheme="minorHAnsi" w:cstheme="minorHAnsi"/>
          <w:sz w:val="22"/>
          <w:szCs w:val="22"/>
        </w:rPr>
        <w:t>wg „Szczegółowego opisu przedmiotu zamówienia” – zał. nr 1 do specyfikacji/ umowy oraz postanowień SIWZ i załączników do SIWZ.</w:t>
      </w:r>
    </w:p>
    <w:p w14:paraId="7F2C3259" w14:textId="77777777" w:rsidR="00313A49" w:rsidRDefault="00313A49" w:rsidP="002A285E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bookmarkEnd w:id="3"/>
    <w:p w14:paraId="60807ED4" w14:textId="77777777" w:rsidR="0076191E" w:rsidRDefault="0076191E" w:rsidP="0076191E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3C8E7DA8" w14:textId="77777777" w:rsidR="0076191E" w:rsidRPr="00F12096" w:rsidRDefault="0076191E" w:rsidP="0076191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 xml:space="preserve">1. Usunięcie cokołu elewacyjnego wraz z uzupełnieniem ubytków izolacji oraz odtworzeniem istniejących warstw elewacyjnych. </w:t>
      </w:r>
    </w:p>
    <w:p w14:paraId="41776C6C" w14:textId="77777777" w:rsidR="0076191E" w:rsidRPr="00F12096" w:rsidRDefault="0076191E" w:rsidP="0076191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 xml:space="preserve">2. Wykonanie/odtworzenie cokołu elewacyjnego. </w:t>
      </w:r>
    </w:p>
    <w:p w14:paraId="1D8755A3" w14:textId="77777777" w:rsidR="0076191E" w:rsidRPr="00F12096" w:rsidRDefault="0076191E" w:rsidP="0076191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 xml:space="preserve">3. Uzupełnienie tynku w miejscach z przyozdobioną elewacją ( imitacja boniowania </w:t>
      </w:r>
      <w:r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6BECFEFE" w14:textId="77777777" w:rsidR="0076191E" w:rsidRPr="00F12096" w:rsidRDefault="0076191E" w:rsidP="0076191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2096">
        <w:rPr>
          <w:rFonts w:asciiTheme="minorHAnsi" w:hAnsiTheme="minorHAnsi" w:cstheme="minorHAnsi"/>
          <w:b/>
          <w:bCs/>
          <w:sz w:val="22"/>
          <w:szCs w:val="22"/>
        </w:rPr>
        <w:t>4. Malowanie elewacji.</w:t>
      </w:r>
    </w:p>
    <w:p w14:paraId="5386D215" w14:textId="77777777" w:rsidR="005E3FD0" w:rsidRPr="00570EAE" w:rsidRDefault="005E3FD0" w:rsidP="005E3FD0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6365CA6" w14:textId="77777777" w:rsidR="005E3FD0" w:rsidRPr="00570EAE" w:rsidRDefault="005E3FD0" w:rsidP="005E3FD0">
      <w:pPr>
        <w:spacing w:line="264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Główny przedmiot zamówienia:</w:t>
      </w:r>
    </w:p>
    <w:p w14:paraId="611CCBA6" w14:textId="77777777" w:rsidR="0076191E" w:rsidRPr="00CE1828" w:rsidRDefault="0076191E" w:rsidP="0076191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287D">
        <w:rPr>
          <w:rFonts w:asciiTheme="minorHAnsi" w:hAnsiTheme="minorHAnsi" w:cstheme="minorHAnsi"/>
          <w:b/>
          <w:bCs/>
          <w:sz w:val="22"/>
          <w:szCs w:val="22"/>
        </w:rPr>
        <w:t>CPV 45211350-7 Roboty budowlane w zakresie budynków wielofunkcyjnyc</w:t>
      </w:r>
      <w:r>
        <w:rPr>
          <w:rFonts w:asciiTheme="minorHAnsi" w:hAnsiTheme="minorHAnsi" w:cstheme="minorHAnsi"/>
          <w:b/>
          <w:bCs/>
          <w:sz w:val="22"/>
          <w:szCs w:val="22"/>
        </w:rPr>
        <w:t>h</w:t>
      </w:r>
    </w:p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1FB86B" w14:textId="77777777" w:rsidR="00E44E4D" w:rsidRPr="0060777E" w:rsidRDefault="00E44E4D" w:rsidP="00E44E4D">
      <w:pPr>
        <w:widowControl w:val="0"/>
        <w:spacing w:line="288" w:lineRule="auto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4" w:name="_Hlk135644908"/>
      <w:r w:rsidRPr="0060777E"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</w:t>
      </w:r>
      <w:bookmarkStart w:id="5" w:name="_Hlk177730652"/>
      <w:r w:rsidRPr="0060777E">
        <w:rPr>
          <w:rFonts w:ascii="Calibri" w:hAnsi="Calibri" w:cs="Calibri"/>
          <w:b/>
          <w:bCs/>
          <w:sz w:val="22"/>
          <w:szCs w:val="22"/>
          <w:lang w:eastAsia="pl-PL"/>
        </w:rPr>
        <w:t>do 14 dni od daty podpisania umowy</w:t>
      </w:r>
      <w:r w:rsidRPr="0060777E">
        <w:rPr>
          <w:rFonts w:ascii="Calibri" w:hAnsi="Calibri" w:cs="Calibri"/>
          <w:sz w:val="22"/>
          <w:szCs w:val="22"/>
          <w:lang w:eastAsia="pl-PL"/>
        </w:rPr>
        <w:t xml:space="preserve"> przy założeniu, że podpisanie umowy nastąpi nie później niż do 25.10.2024</w:t>
      </w:r>
      <w:bookmarkEnd w:id="4"/>
      <w:bookmarkEnd w:id="5"/>
      <w:r w:rsidRPr="0060777E">
        <w:rPr>
          <w:rFonts w:ascii="Calibri" w:hAnsi="Calibri" w:cs="Calibri"/>
          <w:sz w:val="22"/>
          <w:szCs w:val="22"/>
          <w:lang w:eastAsia="pl-PL"/>
        </w:rPr>
        <w:t>.</w:t>
      </w:r>
    </w:p>
    <w:p w14:paraId="7E5D0F43" w14:textId="77777777" w:rsidR="0076191E" w:rsidRPr="0076191E" w:rsidRDefault="0076191E" w:rsidP="0076191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014A592F" w14:textId="531F7DD7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4E4D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2A285E" w:rsidRPr="00E44E4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4E4D">
        <w:rPr>
          <w:rFonts w:asciiTheme="minorHAnsi" w:hAnsiTheme="minorHAnsi" w:cstheme="minorHAnsi"/>
          <w:color w:val="auto"/>
          <w:sz w:val="22"/>
          <w:szCs w:val="22"/>
        </w:rPr>
        <w:t>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36F587CB" w:rsidR="004F4951" w:rsidRPr="00E44E4D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44E4D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6C45A21D" w14:textId="77777777" w:rsidR="00E44E4D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535836">
        <w:rPr>
          <w:rFonts w:asciiTheme="minorHAnsi" w:hAnsiTheme="minorHAnsi" w:cstheme="minorHAnsi"/>
          <w:sz w:val="22"/>
          <w:szCs w:val="22"/>
        </w:rPr>
        <w:tab/>
        <w:t>„Opis przedmiotu zamówienia” (także jako zał. nr 1 do umowy),</w:t>
      </w:r>
    </w:p>
    <w:p w14:paraId="466928FF" w14:textId="77777777" w:rsidR="00E44E4D" w:rsidRPr="00D63B16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3B16">
        <w:rPr>
          <w:rFonts w:asciiTheme="minorHAnsi" w:hAnsiTheme="minorHAnsi" w:cstheme="minorHAnsi"/>
          <w:sz w:val="22"/>
          <w:szCs w:val="22"/>
        </w:rPr>
        <w:t xml:space="preserve">zał. nr 2 </w:t>
      </w:r>
      <w:r w:rsidRPr="00D63B1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D63B16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4B569F38" w14:textId="77777777" w:rsidR="00E44E4D" w:rsidRPr="00D63B16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3B16">
        <w:rPr>
          <w:rFonts w:asciiTheme="minorHAnsi" w:hAnsiTheme="minorHAnsi" w:cstheme="minorHAnsi"/>
          <w:sz w:val="22"/>
          <w:szCs w:val="22"/>
        </w:rPr>
        <w:t>zał. nr 3</w:t>
      </w:r>
      <w:r w:rsidRPr="00D63B1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63B16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5527065A" w14:textId="77777777" w:rsidR="00E44E4D" w:rsidRPr="00535836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>zał. nr 4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52B90D2" w14:textId="77777777" w:rsidR="00E44E4D" w:rsidRPr="00535836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>zał. nr 5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035FB83C" w14:textId="77777777" w:rsidR="00E44E4D" w:rsidRPr="00535836" w:rsidRDefault="00E44E4D" w:rsidP="00E44E4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583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53583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535836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0A2B9783" w14:textId="77777777" w:rsidR="00E44E4D" w:rsidRPr="00C738D6" w:rsidRDefault="00E44E4D" w:rsidP="00E44E4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5471883"/>
      <w:r w:rsidRPr="00C738D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C738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C738D6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738D6">
        <w:rPr>
          <w:rFonts w:asciiTheme="minorHAnsi" w:hAnsiTheme="minorHAnsi" w:cstheme="minorHAnsi"/>
          <w:sz w:val="22"/>
          <w:szCs w:val="22"/>
        </w:rPr>
        <w:t>Dokumentacja (rysunek z kolorystyką elewacji, rysunki z wymiarami elewacji),</w:t>
      </w:r>
    </w:p>
    <w:bookmarkEnd w:id="6"/>
    <w:p w14:paraId="45603B88" w14:textId="77777777" w:rsidR="00E44E4D" w:rsidRPr="00C738D6" w:rsidRDefault="00E44E4D" w:rsidP="00E44E4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38D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C738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738D6">
        <w:rPr>
          <w:rFonts w:asciiTheme="minorHAnsi" w:hAnsiTheme="minorHAnsi" w:cstheme="minorHAnsi"/>
          <w:sz w:val="22"/>
          <w:szCs w:val="22"/>
        </w:rPr>
        <w:tab/>
        <w:t>Karta gwarancyjna (także jako zał. nr 2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7D89A10" w14:textId="77777777" w:rsidR="00E44E4D" w:rsidRDefault="00E44E4D" w:rsidP="00E44E4D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C738D6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9</w:t>
      </w:r>
      <w:r w:rsidRPr="00C738D6">
        <w:rPr>
          <w:rFonts w:ascii="Calibri" w:hAnsi="Calibri" w:cs="Calibri"/>
          <w:sz w:val="22"/>
          <w:szCs w:val="22"/>
        </w:rPr>
        <w:tab/>
      </w:r>
      <w:r w:rsidRPr="00C738D6">
        <w:rPr>
          <w:rFonts w:asciiTheme="minorHAnsi" w:hAnsiTheme="minorHAnsi" w:cstheme="minorHAnsi"/>
          <w:sz w:val="22"/>
          <w:szCs w:val="22"/>
        </w:rPr>
        <w:t>–</w:t>
      </w:r>
      <w:r w:rsidRPr="00C738D6"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1916AFDD" w14:textId="77777777" w:rsidR="005E3FD0" w:rsidRDefault="005E3FD0" w:rsidP="005E3FD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5E3FD0" w:rsidSect="008C0D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DF03D" w14:textId="77777777" w:rsidR="006131BA" w:rsidRDefault="006131BA" w:rsidP="00D26AF0">
      <w:r>
        <w:separator/>
      </w:r>
    </w:p>
  </w:endnote>
  <w:endnote w:type="continuationSeparator" w:id="0">
    <w:p w14:paraId="66C1732F" w14:textId="77777777" w:rsidR="006131BA" w:rsidRDefault="006131BA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83896" w14:textId="77777777" w:rsidR="006131BA" w:rsidRDefault="006131BA" w:rsidP="00D26AF0">
      <w:r>
        <w:separator/>
      </w:r>
    </w:p>
  </w:footnote>
  <w:footnote w:type="continuationSeparator" w:id="0">
    <w:p w14:paraId="79B45EA7" w14:textId="77777777" w:rsidR="006131BA" w:rsidRDefault="006131BA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4916">
    <w:abstractNumId w:val="0"/>
  </w:num>
  <w:num w:numId="2" w16cid:durableId="124131027">
    <w:abstractNumId w:val="5"/>
  </w:num>
  <w:num w:numId="3" w16cid:durableId="2099986484">
    <w:abstractNumId w:val="8"/>
  </w:num>
  <w:num w:numId="4" w16cid:durableId="2086560994">
    <w:abstractNumId w:val="9"/>
  </w:num>
  <w:num w:numId="5" w16cid:durableId="91559677">
    <w:abstractNumId w:val="1"/>
  </w:num>
  <w:num w:numId="6" w16cid:durableId="1026709757">
    <w:abstractNumId w:val="2"/>
  </w:num>
  <w:num w:numId="7" w16cid:durableId="1417051561">
    <w:abstractNumId w:val="13"/>
  </w:num>
  <w:num w:numId="8" w16cid:durableId="300816763">
    <w:abstractNumId w:val="12"/>
  </w:num>
  <w:num w:numId="9" w16cid:durableId="893470058">
    <w:abstractNumId w:val="11"/>
  </w:num>
  <w:num w:numId="10" w16cid:durableId="774642772">
    <w:abstractNumId w:val="10"/>
  </w:num>
  <w:num w:numId="11" w16cid:durableId="23673769">
    <w:abstractNumId w:val="6"/>
  </w:num>
  <w:num w:numId="12" w16cid:durableId="122969774">
    <w:abstractNumId w:val="7"/>
  </w:num>
  <w:num w:numId="13" w16cid:durableId="1505603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925281">
    <w:abstractNumId w:val="3"/>
  </w:num>
  <w:num w:numId="15" w16cid:durableId="1609120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231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66BA2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1ACF"/>
    <w:rsid w:val="002535D4"/>
    <w:rsid w:val="00255004"/>
    <w:rsid w:val="00265BA5"/>
    <w:rsid w:val="002708CE"/>
    <w:rsid w:val="002A285E"/>
    <w:rsid w:val="002C022C"/>
    <w:rsid w:val="002C3657"/>
    <w:rsid w:val="002E6D96"/>
    <w:rsid w:val="00313A49"/>
    <w:rsid w:val="0031526C"/>
    <w:rsid w:val="00315312"/>
    <w:rsid w:val="00363434"/>
    <w:rsid w:val="00372176"/>
    <w:rsid w:val="00386FF1"/>
    <w:rsid w:val="00391676"/>
    <w:rsid w:val="003A4EE2"/>
    <w:rsid w:val="003C66DA"/>
    <w:rsid w:val="003E231F"/>
    <w:rsid w:val="003F0D61"/>
    <w:rsid w:val="003F4AF8"/>
    <w:rsid w:val="003F7D14"/>
    <w:rsid w:val="00404D1C"/>
    <w:rsid w:val="004409B0"/>
    <w:rsid w:val="004426CA"/>
    <w:rsid w:val="00447439"/>
    <w:rsid w:val="004F4951"/>
    <w:rsid w:val="00515FCA"/>
    <w:rsid w:val="00517965"/>
    <w:rsid w:val="0056338F"/>
    <w:rsid w:val="00565173"/>
    <w:rsid w:val="00594E39"/>
    <w:rsid w:val="005956DD"/>
    <w:rsid w:val="00597586"/>
    <w:rsid w:val="005A12F8"/>
    <w:rsid w:val="005C260E"/>
    <w:rsid w:val="005C72FE"/>
    <w:rsid w:val="005D340B"/>
    <w:rsid w:val="005E3FD0"/>
    <w:rsid w:val="006131BA"/>
    <w:rsid w:val="00621BD2"/>
    <w:rsid w:val="00642C15"/>
    <w:rsid w:val="00645463"/>
    <w:rsid w:val="00647BF4"/>
    <w:rsid w:val="00672FD5"/>
    <w:rsid w:val="006B2456"/>
    <w:rsid w:val="006D14FD"/>
    <w:rsid w:val="006D6FF6"/>
    <w:rsid w:val="007111CF"/>
    <w:rsid w:val="00753656"/>
    <w:rsid w:val="0076191E"/>
    <w:rsid w:val="0076759A"/>
    <w:rsid w:val="00796054"/>
    <w:rsid w:val="007A0C33"/>
    <w:rsid w:val="007D160E"/>
    <w:rsid w:val="0080003C"/>
    <w:rsid w:val="00837521"/>
    <w:rsid w:val="008533EF"/>
    <w:rsid w:val="00855036"/>
    <w:rsid w:val="00857492"/>
    <w:rsid w:val="00873753"/>
    <w:rsid w:val="00892B12"/>
    <w:rsid w:val="008B67AE"/>
    <w:rsid w:val="008C0D3C"/>
    <w:rsid w:val="008D1EAB"/>
    <w:rsid w:val="009278BC"/>
    <w:rsid w:val="0093110E"/>
    <w:rsid w:val="00944736"/>
    <w:rsid w:val="009815FE"/>
    <w:rsid w:val="009C5B6D"/>
    <w:rsid w:val="00A342E9"/>
    <w:rsid w:val="00A4786C"/>
    <w:rsid w:val="00A557F0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92C88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4064C"/>
    <w:rsid w:val="00D469C1"/>
    <w:rsid w:val="00D7124F"/>
    <w:rsid w:val="00D71654"/>
    <w:rsid w:val="00D77550"/>
    <w:rsid w:val="00DB1E77"/>
    <w:rsid w:val="00DB4842"/>
    <w:rsid w:val="00E04E32"/>
    <w:rsid w:val="00E1211C"/>
    <w:rsid w:val="00E44E4D"/>
    <w:rsid w:val="00E53A9E"/>
    <w:rsid w:val="00E77863"/>
    <w:rsid w:val="00ED43C0"/>
    <w:rsid w:val="00F00225"/>
    <w:rsid w:val="00F2393F"/>
    <w:rsid w:val="00F3016F"/>
    <w:rsid w:val="00F30D6F"/>
    <w:rsid w:val="00F43586"/>
    <w:rsid w:val="00F46B95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CFC9-2CDA-4050-BB47-78C61BDD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159</cp:revision>
  <cp:lastPrinted>2022-04-04T10:17:00Z</cp:lastPrinted>
  <dcterms:created xsi:type="dcterms:W3CDTF">2019-04-25T05:46:00Z</dcterms:created>
  <dcterms:modified xsi:type="dcterms:W3CDTF">2024-09-23T09:12:00Z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