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9658D" w14:textId="4C77C85C" w:rsidR="00594E39" w:rsidRPr="00CD31DE" w:rsidRDefault="00594E39" w:rsidP="004F4951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D31DE">
        <w:rPr>
          <w:rFonts w:asciiTheme="minorHAnsi" w:hAnsiTheme="minorHAnsi" w:cstheme="minorHAnsi"/>
          <w:bCs/>
          <w:color w:val="auto"/>
          <w:sz w:val="22"/>
          <w:szCs w:val="22"/>
        </w:rPr>
        <w:t>Nowy Sącz</w:t>
      </w:r>
      <w:r w:rsidR="00172D60" w:rsidRPr="00CD31D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</w:t>
      </w:r>
      <w:r w:rsidR="00222F39" w:rsidRPr="00CD31D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dnia </w:t>
      </w:r>
      <w:r w:rsidR="003463B9">
        <w:rPr>
          <w:rFonts w:asciiTheme="minorHAnsi" w:hAnsiTheme="minorHAnsi" w:cstheme="minorHAnsi"/>
          <w:bCs/>
          <w:color w:val="auto"/>
          <w:sz w:val="22"/>
          <w:szCs w:val="22"/>
        </w:rPr>
        <w:t>20 lutego 2025</w:t>
      </w:r>
      <w:r w:rsidRPr="00CD31D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r.</w:t>
      </w:r>
    </w:p>
    <w:p w14:paraId="228CEB5D" w14:textId="77777777" w:rsidR="00BE577D" w:rsidRPr="00CD31DE" w:rsidRDefault="00BE577D" w:rsidP="004F4951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45198AA5" w14:textId="77777777" w:rsidR="00594E39" w:rsidRPr="00CD31DE" w:rsidRDefault="00594E39" w:rsidP="004F4951">
      <w:pPr>
        <w:spacing w:line="276" w:lineRule="auto"/>
        <w:ind w:right="107"/>
        <w:rPr>
          <w:rFonts w:asciiTheme="minorHAnsi" w:hAnsiTheme="minorHAnsi" w:cstheme="minorHAnsi"/>
          <w:color w:val="auto"/>
          <w:sz w:val="22"/>
          <w:szCs w:val="22"/>
        </w:rPr>
      </w:pPr>
    </w:p>
    <w:p w14:paraId="7FE8AD29" w14:textId="30792DA5" w:rsidR="00594E39" w:rsidRPr="00CD31DE" w:rsidRDefault="00594E39" w:rsidP="004F4951">
      <w:pPr>
        <w:spacing w:line="276" w:lineRule="auto"/>
        <w:ind w:right="107"/>
        <w:rPr>
          <w:rFonts w:asciiTheme="minorHAnsi" w:hAnsiTheme="minorHAnsi" w:cstheme="minorHAnsi"/>
          <w:color w:val="auto"/>
          <w:sz w:val="22"/>
          <w:szCs w:val="22"/>
        </w:rPr>
      </w:pPr>
      <w:r w:rsidRPr="00CD31D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Sprawa: </w:t>
      </w:r>
      <w:r w:rsidR="00BF42DF" w:rsidRPr="007568CA">
        <w:rPr>
          <w:rFonts w:asciiTheme="minorHAnsi" w:hAnsiTheme="minorHAnsi" w:cstheme="minorHAnsi"/>
          <w:b/>
          <w:color w:val="auto"/>
          <w:sz w:val="22"/>
          <w:szCs w:val="22"/>
        </w:rPr>
        <w:t>ZP.60.</w:t>
      </w:r>
      <w:r w:rsidR="00F643B5" w:rsidRPr="007568CA">
        <w:rPr>
          <w:rFonts w:asciiTheme="minorHAnsi" w:hAnsiTheme="minorHAnsi" w:cstheme="minorHAnsi"/>
          <w:b/>
          <w:color w:val="auto"/>
          <w:sz w:val="22"/>
          <w:szCs w:val="22"/>
        </w:rPr>
        <w:t>DEA.</w:t>
      </w:r>
      <w:r w:rsidR="00BF42DF" w:rsidRPr="007568CA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  <w:r w:rsidR="00F643B5" w:rsidRPr="007568CA">
        <w:rPr>
          <w:rFonts w:asciiTheme="minorHAnsi" w:hAnsiTheme="minorHAnsi" w:cstheme="minorHAnsi"/>
          <w:b/>
          <w:color w:val="auto"/>
          <w:sz w:val="22"/>
          <w:szCs w:val="22"/>
        </w:rPr>
        <w:t>.202</w:t>
      </w:r>
      <w:r w:rsidR="00BF42DF" w:rsidRPr="007568CA">
        <w:rPr>
          <w:rFonts w:asciiTheme="minorHAnsi" w:hAnsiTheme="minorHAnsi" w:cstheme="minorHAnsi"/>
          <w:b/>
          <w:color w:val="auto"/>
          <w:sz w:val="22"/>
          <w:szCs w:val="22"/>
        </w:rPr>
        <w:t>5</w:t>
      </w:r>
    </w:p>
    <w:p w14:paraId="03F72B67" w14:textId="77777777" w:rsidR="00F858AB" w:rsidRPr="00CD31DE" w:rsidRDefault="00F858AB" w:rsidP="004F4951">
      <w:pPr>
        <w:spacing w:line="276" w:lineRule="auto"/>
        <w:ind w:right="107"/>
        <w:rPr>
          <w:rFonts w:asciiTheme="minorHAnsi" w:hAnsiTheme="minorHAnsi" w:cstheme="minorHAnsi"/>
          <w:color w:val="auto"/>
          <w:sz w:val="22"/>
          <w:szCs w:val="22"/>
        </w:rPr>
      </w:pPr>
    </w:p>
    <w:p w14:paraId="41107DF0" w14:textId="32208C85" w:rsidR="00C72368" w:rsidRPr="00CD31DE" w:rsidRDefault="00C72368" w:rsidP="00C72368">
      <w:pPr>
        <w:ind w:right="10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D31DE">
        <w:rPr>
          <w:rFonts w:asciiTheme="minorHAnsi" w:hAnsiTheme="minorHAnsi" w:cstheme="minorHAnsi"/>
          <w:color w:val="auto"/>
          <w:sz w:val="22"/>
          <w:szCs w:val="22"/>
        </w:rPr>
        <w:t xml:space="preserve">Dotyczy: postępowania o udzielenie zamówienia nie podlegającego pod ustawę Prawo zamówień publicznych na podstawie art. 2 ust. 1 pkt 2 w związku z art. 5 ust. 4 pkt 3 ustawy p.z.p. prowadzonego </w:t>
      </w:r>
      <w:r w:rsidR="007F140D" w:rsidRPr="00CD31DE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D31DE">
        <w:rPr>
          <w:rFonts w:asciiTheme="minorHAnsi" w:hAnsiTheme="minorHAnsi" w:cstheme="minorHAnsi"/>
          <w:color w:val="auto"/>
          <w:sz w:val="22"/>
          <w:szCs w:val="22"/>
        </w:rPr>
        <w:t>w trybie przetargu nieograniczonego.</w:t>
      </w:r>
    </w:p>
    <w:p w14:paraId="63C73F81" w14:textId="77777777" w:rsidR="00C72368" w:rsidRPr="00CD31DE" w:rsidRDefault="00C72368" w:rsidP="004F4951">
      <w:pPr>
        <w:spacing w:line="276" w:lineRule="auto"/>
        <w:ind w:right="107"/>
        <w:rPr>
          <w:rFonts w:asciiTheme="minorHAnsi" w:hAnsiTheme="minorHAnsi" w:cstheme="minorHAnsi"/>
          <w:color w:val="auto"/>
          <w:sz w:val="22"/>
          <w:szCs w:val="22"/>
        </w:rPr>
      </w:pPr>
    </w:p>
    <w:p w14:paraId="00976121" w14:textId="77777777" w:rsidR="005C72FE" w:rsidRPr="00CD31DE" w:rsidRDefault="005C72FE" w:rsidP="004275EA">
      <w:pPr>
        <w:spacing w:line="276" w:lineRule="auto"/>
        <w:ind w:right="107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CD31DE">
        <w:rPr>
          <w:rFonts w:asciiTheme="minorHAnsi" w:hAnsiTheme="minorHAnsi" w:cstheme="minorHAnsi"/>
          <w:b/>
          <w:color w:val="auto"/>
          <w:sz w:val="22"/>
          <w:szCs w:val="22"/>
        </w:rPr>
        <w:t>Ogłoszenie o przetargu nieograniczonym</w:t>
      </w:r>
    </w:p>
    <w:p w14:paraId="4A75CE62" w14:textId="77777777" w:rsidR="005C72FE" w:rsidRPr="00CD31DE" w:rsidRDefault="005C72FE" w:rsidP="004275EA">
      <w:pPr>
        <w:spacing w:line="276" w:lineRule="auto"/>
        <w:ind w:right="107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247B6391" w14:textId="77777777" w:rsidR="005C72FE" w:rsidRPr="00CD31DE" w:rsidRDefault="005C72FE" w:rsidP="004275EA">
      <w:pPr>
        <w:spacing w:line="288" w:lineRule="auto"/>
        <w:ind w:right="107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D31DE">
        <w:rPr>
          <w:rFonts w:asciiTheme="minorHAnsi" w:hAnsiTheme="minorHAnsi" w:cstheme="minorHAnsi"/>
          <w:color w:val="auto"/>
          <w:sz w:val="22"/>
          <w:szCs w:val="22"/>
        </w:rPr>
        <w:t>Miejskie Przedsiębiorstwo Energetyki Cieplnej Sp. z o.o. w Nowym Sączu</w:t>
      </w:r>
    </w:p>
    <w:p w14:paraId="2CA76813" w14:textId="77777777" w:rsidR="005C72FE" w:rsidRPr="00CD31DE" w:rsidRDefault="005C72FE" w:rsidP="004275EA">
      <w:pPr>
        <w:spacing w:line="276" w:lineRule="auto"/>
        <w:ind w:right="107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D31DE">
        <w:rPr>
          <w:rFonts w:asciiTheme="minorHAnsi" w:hAnsiTheme="minorHAnsi" w:cstheme="minorHAnsi"/>
          <w:color w:val="auto"/>
          <w:sz w:val="22"/>
          <w:szCs w:val="22"/>
        </w:rPr>
        <w:t>ul. Wiśniowieckiego 56 ogłasza przetarg nieograniczony na:</w:t>
      </w:r>
    </w:p>
    <w:p w14:paraId="2D5075CC" w14:textId="77777777" w:rsidR="005C72FE" w:rsidRPr="00CD31DE" w:rsidRDefault="005C72FE" w:rsidP="004275EA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C8188A5" w14:textId="74732230" w:rsidR="008C6B4C" w:rsidRPr="00CD31DE" w:rsidRDefault="008C6B4C" w:rsidP="008C6B4C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CD31DE">
        <w:rPr>
          <w:rFonts w:asciiTheme="minorHAnsi" w:hAnsiTheme="minorHAnsi" w:cstheme="minorHAnsi"/>
          <w:b/>
          <w:color w:val="auto"/>
          <w:sz w:val="22"/>
          <w:szCs w:val="22"/>
        </w:rPr>
        <w:t>„Legalizację liczników ciepła oraz wodomierzy</w:t>
      </w:r>
      <w:r w:rsidR="007568C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w ciągu roku 2025</w:t>
      </w:r>
      <w:r w:rsidRPr="00CD31DE">
        <w:rPr>
          <w:rFonts w:asciiTheme="minorHAnsi" w:hAnsiTheme="minorHAnsi" w:cstheme="minorHAnsi"/>
          <w:b/>
          <w:color w:val="auto"/>
          <w:sz w:val="22"/>
          <w:szCs w:val="22"/>
        </w:rPr>
        <w:t>”</w:t>
      </w:r>
    </w:p>
    <w:p w14:paraId="42D089A0" w14:textId="77777777" w:rsidR="00645463" w:rsidRPr="00CD31DE" w:rsidRDefault="00645463" w:rsidP="004275EA">
      <w:pPr>
        <w:ind w:right="107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FCF1D9C" w14:textId="20EA09E5" w:rsidR="00F167F1" w:rsidRPr="00F167F1" w:rsidRDefault="00F167F1" w:rsidP="00F858AB">
      <w:pPr>
        <w:pStyle w:val="Tekstpodstawowy"/>
        <w:jc w:val="both"/>
        <w:rPr>
          <w:rFonts w:ascii="Calibri" w:hAnsi="Calibri"/>
          <w:sz w:val="22"/>
          <w:szCs w:val="22"/>
        </w:rPr>
      </w:pPr>
      <w:bookmarkStart w:id="0" w:name="_Hlk67910221"/>
      <w:bookmarkStart w:id="1" w:name="_Hlk67910257"/>
      <w:r w:rsidRPr="00F167F1">
        <w:rPr>
          <w:rFonts w:ascii="Calibri" w:hAnsi="Calibri"/>
          <w:sz w:val="22"/>
          <w:szCs w:val="22"/>
        </w:rPr>
        <w:t xml:space="preserve">Przedmiotem zamówienia jest: Legalizacja liczników ciepła oraz wodomierzy impulsowych z wymianą baterii, czyszczeniem (płukaniem), dostawą uszczelek dla każdego przepływomierza, ewentualna regulacja, </w:t>
      </w:r>
      <w:r>
        <w:rPr>
          <w:rFonts w:ascii="Calibri" w:hAnsi="Calibri"/>
          <w:sz w:val="22"/>
          <w:szCs w:val="22"/>
        </w:rPr>
        <w:br/>
      </w:r>
      <w:r w:rsidRPr="00F167F1">
        <w:rPr>
          <w:rFonts w:ascii="Calibri" w:hAnsi="Calibri"/>
          <w:sz w:val="22"/>
          <w:szCs w:val="22"/>
        </w:rPr>
        <w:t>a w wymaganych przypadkach naprawa urządzeń, wg zakresu określonego w formularzu „OFERTA” stanowiącym załącznik nr 1 do nin. specyfikacji oraz wzoru umowy – zał. nr 2 do specyfikacji, w ciągu 202</w:t>
      </w:r>
      <w:r w:rsidR="00BF42DF">
        <w:rPr>
          <w:rFonts w:ascii="Calibri" w:hAnsi="Calibri"/>
          <w:sz w:val="22"/>
          <w:szCs w:val="22"/>
        </w:rPr>
        <w:t>5</w:t>
      </w:r>
      <w:r w:rsidRPr="00F167F1">
        <w:rPr>
          <w:rFonts w:ascii="Calibri" w:hAnsi="Calibri"/>
          <w:sz w:val="22"/>
          <w:szCs w:val="22"/>
        </w:rPr>
        <w:t xml:space="preserve"> r.</w:t>
      </w:r>
    </w:p>
    <w:bookmarkEnd w:id="0"/>
    <w:bookmarkEnd w:id="1"/>
    <w:p w14:paraId="06D7144D" w14:textId="1395615F" w:rsidR="000432C4" w:rsidRPr="00CD31DE" w:rsidRDefault="000432C4" w:rsidP="007F140D">
      <w:pPr>
        <w:spacing w:line="276" w:lineRule="auto"/>
        <w:ind w:right="10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568C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Termin składania ofert upływa w dniu </w:t>
      </w:r>
      <w:r w:rsidR="007568CA" w:rsidRPr="007568C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28 lutego </w:t>
      </w:r>
      <w:r w:rsidRPr="007568CA">
        <w:rPr>
          <w:rFonts w:asciiTheme="minorHAnsi" w:hAnsiTheme="minorHAnsi" w:cstheme="minorHAnsi"/>
          <w:b/>
          <w:bCs/>
          <w:color w:val="auto"/>
          <w:sz w:val="22"/>
          <w:szCs w:val="22"/>
        </w:rPr>
        <w:t>202</w:t>
      </w:r>
      <w:r w:rsidR="007568CA" w:rsidRPr="007568CA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Pr="007568C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 o godz. </w:t>
      </w:r>
      <w:r w:rsidR="00F167F1" w:rsidRPr="007568CA">
        <w:rPr>
          <w:rFonts w:asciiTheme="minorHAnsi" w:hAnsiTheme="minorHAnsi" w:cstheme="minorHAnsi"/>
          <w:b/>
          <w:bCs/>
          <w:color w:val="auto"/>
          <w:sz w:val="22"/>
          <w:szCs w:val="22"/>
        </w:rPr>
        <w:t>12</w:t>
      </w:r>
      <w:r w:rsidR="00BE577D" w:rsidRPr="007568CA">
        <w:rPr>
          <w:rFonts w:asciiTheme="minorHAnsi" w:hAnsiTheme="minorHAnsi" w:cstheme="minorHAnsi"/>
          <w:b/>
          <w:bCs/>
          <w:color w:val="auto"/>
          <w:sz w:val="22"/>
          <w:szCs w:val="22"/>
        </w:rPr>
        <w:t>.00</w:t>
      </w:r>
      <w:r w:rsidR="004275EA" w:rsidRPr="00CD31D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DC84C7B" w14:textId="057F3CFD" w:rsidR="004275EA" w:rsidRPr="00CD31DE" w:rsidRDefault="004275EA" w:rsidP="007F140D">
      <w:pPr>
        <w:spacing w:line="276" w:lineRule="auto"/>
        <w:ind w:right="10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D31DE">
        <w:rPr>
          <w:rFonts w:asciiTheme="minorHAnsi" w:hAnsiTheme="minorHAnsi" w:cstheme="minorHAnsi"/>
          <w:color w:val="auto"/>
          <w:sz w:val="22"/>
          <w:szCs w:val="22"/>
        </w:rPr>
        <w:t>Otwarcie (odczytanie) ofert nastąpi w siedzibie Zamawiającego w dniu</w:t>
      </w:r>
      <w:r w:rsidR="00F858AB" w:rsidRPr="00CD31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568CA">
        <w:rPr>
          <w:rFonts w:asciiTheme="minorHAnsi" w:hAnsiTheme="minorHAnsi" w:cstheme="minorHAnsi"/>
          <w:color w:val="auto"/>
          <w:sz w:val="22"/>
          <w:szCs w:val="22"/>
        </w:rPr>
        <w:t xml:space="preserve">28 lutego </w:t>
      </w:r>
      <w:r w:rsidRPr="00CD31DE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7568CA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CD31DE">
        <w:rPr>
          <w:rFonts w:asciiTheme="minorHAnsi" w:hAnsiTheme="minorHAnsi" w:cstheme="minorHAnsi"/>
          <w:color w:val="auto"/>
          <w:sz w:val="22"/>
          <w:szCs w:val="22"/>
        </w:rPr>
        <w:t xml:space="preserve"> r. o godz. 1</w:t>
      </w:r>
      <w:r w:rsidR="00F167F1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CD31DE">
        <w:rPr>
          <w:rFonts w:asciiTheme="minorHAnsi" w:hAnsiTheme="minorHAnsi" w:cstheme="minorHAnsi"/>
          <w:color w:val="auto"/>
          <w:sz w:val="22"/>
          <w:szCs w:val="22"/>
        </w:rPr>
        <w:t>.30.</w:t>
      </w:r>
    </w:p>
    <w:p w14:paraId="50AA2547" w14:textId="05747BD4" w:rsidR="008C6B4C" w:rsidRPr="00CD31DE" w:rsidRDefault="008C6B4C" w:rsidP="007F140D">
      <w:pPr>
        <w:widowControl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2C13">
        <w:rPr>
          <w:rFonts w:asciiTheme="minorHAnsi" w:hAnsiTheme="minorHAnsi" w:cstheme="minorHAnsi"/>
          <w:sz w:val="22"/>
          <w:szCs w:val="22"/>
        </w:rPr>
        <w:t xml:space="preserve">Termin wykonania przedmiotu umowy - </w:t>
      </w:r>
      <w:r w:rsidRPr="00CD31DE">
        <w:rPr>
          <w:rFonts w:asciiTheme="minorHAnsi" w:hAnsiTheme="minorHAnsi" w:cstheme="minorHAnsi"/>
          <w:color w:val="auto"/>
          <w:sz w:val="22"/>
          <w:szCs w:val="22"/>
        </w:rPr>
        <w:t xml:space="preserve">do 30 dni od dnia dostarczenia przez Zamawiającego danej partii urządzeń do legalizacji. Umowa obowiązuje do </w:t>
      </w:r>
      <w:r w:rsidR="00F167F1">
        <w:rPr>
          <w:rFonts w:asciiTheme="minorHAnsi" w:hAnsiTheme="minorHAnsi" w:cstheme="minorHAnsi"/>
          <w:color w:val="auto"/>
          <w:sz w:val="22"/>
          <w:szCs w:val="22"/>
        </w:rPr>
        <w:t>31</w:t>
      </w:r>
      <w:r w:rsidRPr="00CD31DE">
        <w:rPr>
          <w:rFonts w:asciiTheme="minorHAnsi" w:hAnsiTheme="minorHAnsi" w:cstheme="minorHAnsi"/>
          <w:color w:val="auto"/>
          <w:sz w:val="22"/>
          <w:szCs w:val="22"/>
        </w:rPr>
        <w:t xml:space="preserve"> grudnia 202</w:t>
      </w:r>
      <w:r w:rsidR="007568CA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CD31DE">
        <w:rPr>
          <w:rFonts w:asciiTheme="minorHAnsi" w:hAnsiTheme="minorHAnsi" w:cstheme="minorHAnsi"/>
          <w:color w:val="auto"/>
          <w:sz w:val="22"/>
          <w:szCs w:val="22"/>
        </w:rPr>
        <w:t xml:space="preserve"> r.</w:t>
      </w:r>
    </w:p>
    <w:p w14:paraId="058DCC8F" w14:textId="2A65009E" w:rsidR="00F44A25" w:rsidRPr="00CD31DE" w:rsidRDefault="00F44A25" w:rsidP="008C6B4C">
      <w:pPr>
        <w:spacing w:line="276" w:lineRule="auto"/>
        <w:ind w:right="107"/>
        <w:rPr>
          <w:rFonts w:asciiTheme="minorHAnsi" w:hAnsiTheme="minorHAnsi" w:cstheme="minorHAnsi"/>
          <w:color w:val="auto"/>
          <w:sz w:val="22"/>
          <w:szCs w:val="22"/>
        </w:rPr>
      </w:pPr>
    </w:p>
    <w:p w14:paraId="2F978D8A" w14:textId="09CAA331" w:rsidR="004F4951" w:rsidRPr="00DB2C13" w:rsidRDefault="004F4951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B2C13">
        <w:rPr>
          <w:rFonts w:asciiTheme="minorHAnsi" w:hAnsiTheme="minorHAnsi" w:cstheme="minorHAnsi"/>
          <w:sz w:val="22"/>
          <w:szCs w:val="22"/>
          <w:u w:val="single"/>
        </w:rPr>
        <w:t>Ogłoszen</w:t>
      </w:r>
      <w:r w:rsidR="00BE577D" w:rsidRPr="00DB2C13">
        <w:rPr>
          <w:rFonts w:asciiTheme="minorHAnsi" w:hAnsiTheme="minorHAnsi" w:cstheme="minorHAnsi"/>
          <w:sz w:val="22"/>
          <w:szCs w:val="22"/>
          <w:u w:val="single"/>
        </w:rPr>
        <w:t>ie</w:t>
      </w:r>
      <w:r w:rsidR="008C6B4C" w:rsidRPr="00DB2C13">
        <w:rPr>
          <w:rFonts w:asciiTheme="minorHAnsi" w:hAnsiTheme="minorHAnsi" w:cstheme="minorHAnsi"/>
          <w:sz w:val="22"/>
          <w:szCs w:val="22"/>
          <w:u w:val="single"/>
        </w:rPr>
        <w:t>, SIWZ</w:t>
      </w:r>
      <w:r w:rsidR="00BE577D" w:rsidRPr="00DB2C1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DB2C13">
        <w:rPr>
          <w:rFonts w:asciiTheme="minorHAnsi" w:hAnsiTheme="minorHAnsi" w:cstheme="minorHAnsi"/>
          <w:sz w:val="22"/>
          <w:szCs w:val="22"/>
          <w:u w:val="single"/>
        </w:rPr>
        <w:t>i załączniki</w:t>
      </w:r>
      <w:r w:rsidR="00BE577D" w:rsidRPr="00DB2C13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0D8BF801" w14:textId="77777777" w:rsidR="008C6B4C" w:rsidRPr="00DB2C13" w:rsidRDefault="008C6B4C" w:rsidP="008C6B4C">
      <w:pPr>
        <w:pStyle w:val="Tekstpodstawowy21"/>
        <w:jc w:val="both"/>
        <w:rPr>
          <w:rFonts w:asciiTheme="minorHAnsi" w:hAnsiTheme="minorHAnsi" w:cstheme="minorHAnsi"/>
          <w:sz w:val="22"/>
          <w:szCs w:val="22"/>
        </w:rPr>
      </w:pPr>
      <w:r w:rsidRPr="00DB2C13">
        <w:rPr>
          <w:rFonts w:asciiTheme="minorHAnsi" w:hAnsiTheme="minorHAnsi" w:cstheme="minorHAnsi"/>
          <w:sz w:val="22"/>
          <w:szCs w:val="22"/>
        </w:rPr>
        <w:t>- zał. nr 1- formularz „OFERTA”,</w:t>
      </w:r>
    </w:p>
    <w:p w14:paraId="4DB609D1" w14:textId="1E02499C" w:rsidR="008C6B4C" w:rsidRPr="00DB2C13" w:rsidRDefault="008C6B4C" w:rsidP="00780937">
      <w:pPr>
        <w:pStyle w:val="Tekstpodstawowy21"/>
        <w:ind w:left="993" w:hanging="993"/>
        <w:rPr>
          <w:rFonts w:asciiTheme="minorHAnsi" w:hAnsiTheme="minorHAnsi" w:cstheme="minorHAnsi"/>
          <w:sz w:val="22"/>
          <w:szCs w:val="22"/>
        </w:rPr>
      </w:pPr>
      <w:r w:rsidRPr="00DB2C13">
        <w:rPr>
          <w:rFonts w:asciiTheme="minorHAnsi" w:hAnsiTheme="minorHAnsi" w:cstheme="minorHAnsi"/>
          <w:sz w:val="22"/>
          <w:szCs w:val="22"/>
        </w:rPr>
        <w:t>- zał. nr 2 - wzór umowy + załączniki</w:t>
      </w:r>
      <w:r w:rsidR="00DB2C13">
        <w:rPr>
          <w:rFonts w:asciiTheme="minorHAnsi" w:hAnsiTheme="minorHAnsi" w:cstheme="minorHAnsi"/>
          <w:sz w:val="22"/>
          <w:szCs w:val="22"/>
        </w:rPr>
        <w:t xml:space="preserve"> do umowy</w:t>
      </w:r>
      <w:r w:rsidRPr="00DB2C13">
        <w:rPr>
          <w:rFonts w:asciiTheme="minorHAnsi" w:hAnsiTheme="minorHAnsi" w:cstheme="minorHAnsi"/>
          <w:sz w:val="22"/>
          <w:szCs w:val="22"/>
        </w:rPr>
        <w:t xml:space="preserve">: nr 1 </w:t>
      </w:r>
      <w:r w:rsidR="00DB2C13">
        <w:rPr>
          <w:rFonts w:asciiTheme="minorHAnsi" w:hAnsiTheme="minorHAnsi" w:cstheme="minorHAnsi"/>
          <w:sz w:val="22"/>
          <w:szCs w:val="22"/>
        </w:rPr>
        <w:t>-</w:t>
      </w:r>
      <w:r w:rsidRPr="00DB2C13">
        <w:rPr>
          <w:rFonts w:asciiTheme="minorHAnsi" w:hAnsiTheme="minorHAnsi" w:cstheme="minorHAnsi"/>
          <w:sz w:val="22"/>
          <w:szCs w:val="22"/>
        </w:rPr>
        <w:t>„Harmonogram rzeczowo-finansowy” i nr 2</w:t>
      </w:r>
      <w:r w:rsidR="00DB2C13">
        <w:rPr>
          <w:rFonts w:asciiTheme="minorHAnsi" w:hAnsiTheme="minorHAnsi" w:cstheme="minorHAnsi"/>
          <w:sz w:val="22"/>
          <w:szCs w:val="22"/>
        </w:rPr>
        <w:t xml:space="preserve"> </w:t>
      </w:r>
      <w:r w:rsidR="00780937">
        <w:rPr>
          <w:rFonts w:asciiTheme="minorHAnsi" w:hAnsiTheme="minorHAnsi" w:cstheme="minorHAnsi"/>
          <w:sz w:val="22"/>
          <w:szCs w:val="22"/>
        </w:rPr>
        <w:t>–</w:t>
      </w:r>
      <w:r w:rsidR="00DB2C13">
        <w:rPr>
          <w:rFonts w:asciiTheme="minorHAnsi" w:hAnsiTheme="minorHAnsi" w:cstheme="minorHAnsi"/>
          <w:sz w:val="22"/>
          <w:szCs w:val="22"/>
        </w:rPr>
        <w:t xml:space="preserve"> </w:t>
      </w:r>
      <w:r w:rsidRPr="00DB2C13">
        <w:rPr>
          <w:rFonts w:asciiTheme="minorHAnsi" w:hAnsiTheme="minorHAnsi" w:cstheme="minorHAnsi"/>
          <w:sz w:val="22"/>
          <w:szCs w:val="22"/>
        </w:rPr>
        <w:t>Lista</w:t>
      </w:r>
      <w:r w:rsidR="00780937">
        <w:rPr>
          <w:rFonts w:asciiTheme="minorHAnsi" w:hAnsiTheme="minorHAnsi" w:cstheme="minorHAnsi"/>
          <w:sz w:val="22"/>
          <w:szCs w:val="22"/>
        </w:rPr>
        <w:t xml:space="preserve"> </w:t>
      </w:r>
      <w:r w:rsidRPr="00DB2C13">
        <w:rPr>
          <w:rFonts w:asciiTheme="minorHAnsi" w:hAnsiTheme="minorHAnsi" w:cstheme="minorHAnsi"/>
          <w:sz w:val="22"/>
          <w:szCs w:val="22"/>
        </w:rPr>
        <w:t>zalegalizowanych i nie zalegalizowanych urządzeń,</w:t>
      </w:r>
    </w:p>
    <w:p w14:paraId="54E02F78" w14:textId="69CEE003" w:rsidR="00F44A25" w:rsidRPr="00780937" w:rsidRDefault="008C6B4C" w:rsidP="00780937">
      <w:pPr>
        <w:pStyle w:val="Tekstpodstawowy21"/>
        <w:rPr>
          <w:rFonts w:asciiTheme="minorHAnsi" w:hAnsiTheme="minorHAnsi" w:cstheme="minorHAnsi"/>
          <w:sz w:val="22"/>
          <w:szCs w:val="22"/>
        </w:rPr>
      </w:pPr>
      <w:r w:rsidRPr="00DB2C13">
        <w:rPr>
          <w:rFonts w:asciiTheme="minorHAnsi" w:hAnsiTheme="minorHAnsi" w:cstheme="minorHAnsi"/>
          <w:sz w:val="22"/>
          <w:szCs w:val="22"/>
        </w:rPr>
        <w:t>- zał. nr 3 - Informacja RODO.</w:t>
      </w:r>
    </w:p>
    <w:sectPr w:rsidR="00F44A25" w:rsidRPr="00780937" w:rsidSect="007A39AF">
      <w:pgSz w:w="11906" w:h="16838"/>
      <w:pgMar w:top="1135" w:right="1080" w:bottom="1440" w:left="1080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1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D0B5E4D"/>
    <w:multiLevelType w:val="multilevel"/>
    <w:tmpl w:val="E9367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E15CF3"/>
    <w:multiLevelType w:val="hybridMultilevel"/>
    <w:tmpl w:val="2A5C7CBA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30E31"/>
    <w:multiLevelType w:val="hybridMultilevel"/>
    <w:tmpl w:val="5B38FB80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B554740"/>
    <w:multiLevelType w:val="hybridMultilevel"/>
    <w:tmpl w:val="86A0100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36398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586498">
    <w:abstractNumId w:val="2"/>
  </w:num>
  <w:num w:numId="2" w16cid:durableId="80178094">
    <w:abstractNumId w:val="5"/>
  </w:num>
  <w:num w:numId="3" w16cid:durableId="1970820624">
    <w:abstractNumId w:val="8"/>
  </w:num>
  <w:num w:numId="4" w16cid:durableId="2006276025">
    <w:abstractNumId w:val="9"/>
  </w:num>
  <w:num w:numId="5" w16cid:durableId="1447432615">
    <w:abstractNumId w:val="3"/>
  </w:num>
  <w:num w:numId="6" w16cid:durableId="1297831290">
    <w:abstractNumId w:val="4"/>
  </w:num>
  <w:num w:numId="7" w16cid:durableId="473791926">
    <w:abstractNumId w:val="13"/>
  </w:num>
  <w:num w:numId="8" w16cid:durableId="1489636612">
    <w:abstractNumId w:val="12"/>
  </w:num>
  <w:num w:numId="9" w16cid:durableId="1374311466">
    <w:abstractNumId w:val="11"/>
  </w:num>
  <w:num w:numId="10" w16cid:durableId="738016947">
    <w:abstractNumId w:val="10"/>
  </w:num>
  <w:num w:numId="11" w16cid:durableId="1741832482">
    <w:abstractNumId w:val="6"/>
  </w:num>
  <w:num w:numId="12" w16cid:durableId="1877086971">
    <w:abstractNumId w:val="7"/>
  </w:num>
  <w:num w:numId="13" w16cid:durableId="1128203144">
    <w:abstractNumId w:val="1"/>
  </w:num>
  <w:num w:numId="14" w16cid:durableId="1619951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432C4"/>
    <w:rsid w:val="000616BE"/>
    <w:rsid w:val="000A2EFD"/>
    <w:rsid w:val="000D3176"/>
    <w:rsid w:val="000E4182"/>
    <w:rsid w:val="00172D60"/>
    <w:rsid w:val="001A3093"/>
    <w:rsid w:val="001B0886"/>
    <w:rsid w:val="00222F39"/>
    <w:rsid w:val="00234C79"/>
    <w:rsid w:val="002D307C"/>
    <w:rsid w:val="0031526C"/>
    <w:rsid w:val="00315312"/>
    <w:rsid w:val="003463B9"/>
    <w:rsid w:val="00380839"/>
    <w:rsid w:val="003F12C5"/>
    <w:rsid w:val="003F4AF8"/>
    <w:rsid w:val="00404D1C"/>
    <w:rsid w:val="004275EA"/>
    <w:rsid w:val="00475910"/>
    <w:rsid w:val="004F4951"/>
    <w:rsid w:val="00530BC2"/>
    <w:rsid w:val="00565173"/>
    <w:rsid w:val="00594E39"/>
    <w:rsid w:val="005A12F8"/>
    <w:rsid w:val="005C260E"/>
    <w:rsid w:val="005C72FE"/>
    <w:rsid w:val="00645463"/>
    <w:rsid w:val="006531BF"/>
    <w:rsid w:val="00667BDD"/>
    <w:rsid w:val="007568CA"/>
    <w:rsid w:val="00780937"/>
    <w:rsid w:val="007A39AF"/>
    <w:rsid w:val="007D160E"/>
    <w:rsid w:val="007F140D"/>
    <w:rsid w:val="0080003C"/>
    <w:rsid w:val="00855036"/>
    <w:rsid w:val="008C6B4C"/>
    <w:rsid w:val="00930D66"/>
    <w:rsid w:val="009C4CDD"/>
    <w:rsid w:val="00A51A91"/>
    <w:rsid w:val="00AD5CD9"/>
    <w:rsid w:val="00AE323B"/>
    <w:rsid w:val="00B31908"/>
    <w:rsid w:val="00B60BEC"/>
    <w:rsid w:val="00B83E64"/>
    <w:rsid w:val="00B91A93"/>
    <w:rsid w:val="00BA3993"/>
    <w:rsid w:val="00BE577D"/>
    <w:rsid w:val="00BF42DF"/>
    <w:rsid w:val="00C221EE"/>
    <w:rsid w:val="00C72368"/>
    <w:rsid w:val="00CA2B58"/>
    <w:rsid w:val="00CB0F62"/>
    <w:rsid w:val="00CC365B"/>
    <w:rsid w:val="00CD31DE"/>
    <w:rsid w:val="00CD703E"/>
    <w:rsid w:val="00CF3FB7"/>
    <w:rsid w:val="00D00A56"/>
    <w:rsid w:val="00DB1E77"/>
    <w:rsid w:val="00DB2C13"/>
    <w:rsid w:val="00DB4842"/>
    <w:rsid w:val="00E04E32"/>
    <w:rsid w:val="00ED7220"/>
    <w:rsid w:val="00F167F1"/>
    <w:rsid w:val="00F411B5"/>
    <w:rsid w:val="00F44A25"/>
    <w:rsid w:val="00F56B47"/>
    <w:rsid w:val="00F643B5"/>
    <w:rsid w:val="00F858AB"/>
    <w:rsid w:val="00F94924"/>
    <w:rsid w:val="00F94E1D"/>
    <w:rsid w:val="00FA5F77"/>
    <w:rsid w:val="00FD5B8E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BBF4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0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908"/>
    <w:rPr>
      <w:rFonts w:ascii="Segoe UI" w:hAnsi="Segoe UI" w:cs="Mangal"/>
      <w:color w:val="00000A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64546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45463"/>
    <w:pPr>
      <w:suppressAutoHyphens/>
    </w:pPr>
    <w:rPr>
      <w:rFonts w:ascii="Times New Roman" w:eastAsia="Times New Roman" w:hAnsi="Times New Roman" w:cs="Times New Roman"/>
      <w:kern w:val="2"/>
      <w:sz w:val="24"/>
      <w:lang w:bidi="ar-SA"/>
    </w:rPr>
  </w:style>
  <w:style w:type="paragraph" w:customStyle="1" w:styleId="Tekstpodstawowy21">
    <w:name w:val="Tekst podstawowy 21"/>
    <w:basedOn w:val="Normalny"/>
    <w:rsid w:val="00645463"/>
    <w:pPr>
      <w:suppressAutoHyphens/>
    </w:pPr>
    <w:rPr>
      <w:rFonts w:ascii="Times New Roman" w:eastAsia="Times New Roman" w:hAnsi="Times New Roman" w:cs="Times New Roman"/>
      <w:color w:val="auto"/>
      <w:kern w:val="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Ababa</cp:lastModifiedBy>
  <cp:revision>99</cp:revision>
  <cp:lastPrinted>2022-03-23T06:13:00Z</cp:lastPrinted>
  <dcterms:created xsi:type="dcterms:W3CDTF">2019-04-25T05:46:00Z</dcterms:created>
  <dcterms:modified xsi:type="dcterms:W3CDTF">2025-02-19T09:58:00Z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