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957AF" w14:textId="3DC04ADE" w:rsidR="00B60BEC" w:rsidRDefault="00B60BEC" w:rsidP="008756B3">
      <w:pPr>
        <w:spacing w:line="264" w:lineRule="auto"/>
        <w:ind w:right="107"/>
        <w:jc w:val="center"/>
        <w:rPr>
          <w:b/>
          <w:bCs/>
        </w:rPr>
      </w:pPr>
    </w:p>
    <w:p w14:paraId="036764CE" w14:textId="77777777" w:rsidR="00AF69E8" w:rsidRDefault="00AF69E8" w:rsidP="00AF69E8">
      <w:pPr>
        <w:spacing w:line="264" w:lineRule="auto"/>
        <w:ind w:right="107"/>
        <w:rPr>
          <w:rFonts w:asciiTheme="minorHAnsi" w:hAnsiTheme="minorHAnsi" w:cstheme="minorHAnsi"/>
          <w:bCs/>
          <w:sz w:val="22"/>
          <w:szCs w:val="22"/>
        </w:rPr>
      </w:pPr>
    </w:p>
    <w:p w14:paraId="08A846CE" w14:textId="77777777" w:rsidR="00AF69E8" w:rsidRDefault="00AF69E8" w:rsidP="00AF69E8">
      <w:pPr>
        <w:spacing w:line="264" w:lineRule="auto"/>
        <w:ind w:right="107"/>
        <w:rPr>
          <w:rFonts w:asciiTheme="minorHAnsi" w:hAnsiTheme="minorHAnsi" w:cstheme="minorHAnsi"/>
          <w:bCs/>
          <w:sz w:val="22"/>
          <w:szCs w:val="22"/>
        </w:rPr>
      </w:pPr>
    </w:p>
    <w:p w14:paraId="1E7FA08E" w14:textId="7A50CE96" w:rsidR="00594E39" w:rsidRPr="008967EB" w:rsidRDefault="00594E39" w:rsidP="008967EB">
      <w:pPr>
        <w:spacing w:line="264" w:lineRule="auto"/>
        <w:ind w:right="107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9B4DF4">
        <w:rPr>
          <w:rFonts w:asciiTheme="minorHAnsi" w:hAnsiTheme="minorHAnsi" w:cstheme="minorHAnsi"/>
          <w:bCs/>
          <w:sz w:val="22"/>
          <w:szCs w:val="22"/>
        </w:rPr>
        <w:t>Now</w:t>
      </w:r>
      <w:r w:rsidRPr="00AB48CF">
        <w:rPr>
          <w:rFonts w:asciiTheme="minorHAnsi" w:hAnsiTheme="minorHAnsi" w:cstheme="minorHAnsi"/>
          <w:bCs/>
          <w:sz w:val="22"/>
          <w:szCs w:val="22"/>
        </w:rPr>
        <w:t>y Sącz</w:t>
      </w:r>
      <w:r w:rsidR="00AF69E8" w:rsidRPr="00AB48CF">
        <w:rPr>
          <w:rFonts w:asciiTheme="minorHAnsi" w:hAnsiTheme="minorHAnsi" w:cstheme="minorHAnsi"/>
          <w:bCs/>
          <w:sz w:val="22"/>
          <w:szCs w:val="22"/>
        </w:rPr>
        <w:t>,</w:t>
      </w:r>
      <w:r w:rsidRPr="00AB48CF">
        <w:rPr>
          <w:rFonts w:asciiTheme="minorHAnsi" w:hAnsiTheme="minorHAnsi" w:cstheme="minorHAnsi"/>
          <w:bCs/>
          <w:sz w:val="22"/>
          <w:szCs w:val="22"/>
        </w:rPr>
        <w:t xml:space="preserve"> dn</w:t>
      </w:r>
      <w:r w:rsidRPr="00AB48CF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. </w:t>
      </w:r>
      <w:r w:rsidR="001874E7">
        <w:rPr>
          <w:rFonts w:asciiTheme="minorHAnsi" w:hAnsiTheme="minorHAnsi" w:cstheme="minorHAnsi"/>
          <w:bCs/>
          <w:color w:val="auto"/>
          <w:sz w:val="22"/>
          <w:szCs w:val="22"/>
        </w:rPr>
        <w:t>30</w:t>
      </w:r>
      <w:r w:rsidR="008967EB" w:rsidRPr="00AB48CF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r w:rsidR="00526E8A" w:rsidRPr="00AB48CF">
        <w:rPr>
          <w:rFonts w:asciiTheme="minorHAnsi" w:hAnsiTheme="minorHAnsi" w:cstheme="minorHAnsi"/>
          <w:bCs/>
          <w:color w:val="auto"/>
          <w:sz w:val="22"/>
          <w:szCs w:val="22"/>
        </w:rPr>
        <w:t>kwi</w:t>
      </w:r>
      <w:r w:rsidR="00AB48CF" w:rsidRPr="00AB48CF">
        <w:rPr>
          <w:rFonts w:asciiTheme="minorHAnsi" w:hAnsiTheme="minorHAnsi" w:cstheme="minorHAnsi"/>
          <w:bCs/>
          <w:color w:val="auto"/>
          <w:sz w:val="22"/>
          <w:szCs w:val="22"/>
        </w:rPr>
        <w:t>e</w:t>
      </w:r>
      <w:r w:rsidR="00526E8A" w:rsidRPr="00AB48CF">
        <w:rPr>
          <w:rFonts w:asciiTheme="minorHAnsi" w:hAnsiTheme="minorHAnsi" w:cstheme="minorHAnsi"/>
          <w:bCs/>
          <w:color w:val="auto"/>
          <w:sz w:val="22"/>
          <w:szCs w:val="22"/>
        </w:rPr>
        <w:t>tnia</w:t>
      </w:r>
      <w:r w:rsidR="008967EB" w:rsidRPr="00AB48CF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r w:rsidRPr="00AB48CF">
        <w:rPr>
          <w:rFonts w:asciiTheme="minorHAnsi" w:hAnsiTheme="minorHAnsi" w:cstheme="minorHAnsi"/>
          <w:bCs/>
          <w:sz w:val="22"/>
          <w:szCs w:val="22"/>
        </w:rPr>
        <w:t>20</w:t>
      </w:r>
      <w:r w:rsidR="009B1E34" w:rsidRPr="00AB48CF">
        <w:rPr>
          <w:rFonts w:asciiTheme="minorHAnsi" w:hAnsiTheme="minorHAnsi" w:cstheme="minorHAnsi"/>
          <w:bCs/>
          <w:sz w:val="22"/>
          <w:szCs w:val="22"/>
        </w:rPr>
        <w:t>2</w:t>
      </w:r>
      <w:r w:rsidR="00E1178A" w:rsidRPr="00AB48CF">
        <w:rPr>
          <w:rFonts w:asciiTheme="minorHAnsi" w:hAnsiTheme="minorHAnsi" w:cstheme="minorHAnsi"/>
          <w:bCs/>
          <w:sz w:val="22"/>
          <w:szCs w:val="22"/>
        </w:rPr>
        <w:t>6</w:t>
      </w:r>
      <w:r w:rsidRPr="00AB48CF">
        <w:rPr>
          <w:rFonts w:asciiTheme="minorHAnsi" w:hAnsiTheme="minorHAnsi" w:cstheme="minorHAnsi"/>
          <w:bCs/>
          <w:sz w:val="22"/>
          <w:szCs w:val="22"/>
        </w:rPr>
        <w:t xml:space="preserve"> r.</w:t>
      </w:r>
    </w:p>
    <w:p w14:paraId="213F3105" w14:textId="78FD4204" w:rsidR="00594E39" w:rsidRPr="00723C76" w:rsidRDefault="00594E39" w:rsidP="008756B3">
      <w:pPr>
        <w:spacing w:line="264" w:lineRule="auto"/>
        <w:ind w:right="107"/>
        <w:rPr>
          <w:rFonts w:asciiTheme="minorHAnsi" w:hAnsiTheme="minorHAnsi" w:cstheme="minorHAnsi"/>
          <w:sz w:val="22"/>
          <w:szCs w:val="22"/>
        </w:rPr>
      </w:pPr>
      <w:r w:rsidRPr="00723C76">
        <w:rPr>
          <w:rFonts w:asciiTheme="minorHAnsi" w:hAnsiTheme="minorHAnsi" w:cstheme="minorHAnsi"/>
          <w:b/>
          <w:sz w:val="22"/>
          <w:szCs w:val="22"/>
        </w:rPr>
        <w:t>Sprawa:</w:t>
      </w:r>
      <w:r w:rsidRPr="00723C76">
        <w:rPr>
          <w:rFonts w:asciiTheme="minorHAnsi" w:hAnsiTheme="minorHAnsi" w:cstheme="minorHAnsi"/>
          <w:sz w:val="22"/>
          <w:szCs w:val="22"/>
        </w:rPr>
        <w:t xml:space="preserve"> </w:t>
      </w:r>
      <w:r w:rsidR="00723C76" w:rsidRPr="00723C76">
        <w:rPr>
          <w:rFonts w:asciiTheme="minorHAnsi" w:hAnsiTheme="minorHAnsi" w:cstheme="minorHAnsi"/>
          <w:b/>
          <w:bCs/>
          <w:sz w:val="22"/>
          <w:szCs w:val="22"/>
        </w:rPr>
        <w:t>ZP.60.D</w:t>
      </w:r>
      <w:r w:rsidR="008967EB">
        <w:rPr>
          <w:rFonts w:asciiTheme="minorHAnsi" w:hAnsiTheme="minorHAnsi" w:cstheme="minorHAnsi"/>
          <w:b/>
          <w:bCs/>
          <w:sz w:val="22"/>
          <w:szCs w:val="22"/>
        </w:rPr>
        <w:t>WC</w:t>
      </w:r>
      <w:r w:rsidR="00723C76" w:rsidRPr="00723C76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8967E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AF69E8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723C76" w:rsidRPr="00723C76">
        <w:rPr>
          <w:rFonts w:asciiTheme="minorHAnsi" w:hAnsiTheme="minorHAnsi" w:cstheme="minorHAnsi"/>
          <w:b/>
          <w:bCs/>
          <w:sz w:val="22"/>
          <w:szCs w:val="22"/>
        </w:rPr>
        <w:t>.202</w:t>
      </w:r>
      <w:r w:rsidR="008967EB">
        <w:rPr>
          <w:rFonts w:asciiTheme="minorHAnsi" w:hAnsiTheme="minorHAnsi" w:cstheme="minorHAnsi"/>
          <w:b/>
          <w:bCs/>
          <w:sz w:val="22"/>
          <w:szCs w:val="22"/>
        </w:rPr>
        <w:t>6</w:t>
      </w:r>
    </w:p>
    <w:p w14:paraId="0A7C2857" w14:textId="4D1C8DFD" w:rsidR="00723C76" w:rsidRPr="00723C76" w:rsidRDefault="00723C76" w:rsidP="00723C76">
      <w:pPr>
        <w:spacing w:line="264" w:lineRule="auto"/>
        <w:jc w:val="both"/>
        <w:rPr>
          <w:rFonts w:ascii="Calibri" w:hAnsi="Calibri"/>
          <w:sz w:val="22"/>
          <w:szCs w:val="22"/>
        </w:rPr>
      </w:pPr>
      <w:r w:rsidRPr="00723C76">
        <w:rPr>
          <w:rFonts w:ascii="Calibri" w:hAnsi="Calibri" w:cs="Calibri"/>
          <w:sz w:val="22"/>
          <w:szCs w:val="22"/>
        </w:rPr>
        <w:t>Dotyczy postepowania o udzielenie zamówienia sektorowego</w:t>
      </w:r>
      <w:r w:rsidR="000C6AA7">
        <w:rPr>
          <w:rFonts w:ascii="Calibri" w:hAnsi="Calibri" w:cs="Calibri"/>
          <w:sz w:val="22"/>
          <w:szCs w:val="22"/>
        </w:rPr>
        <w:t xml:space="preserve"> (usługa)</w:t>
      </w:r>
      <w:r w:rsidRPr="00723C76">
        <w:rPr>
          <w:rFonts w:ascii="Calibri" w:hAnsi="Calibri" w:cs="Calibri"/>
          <w:sz w:val="22"/>
          <w:szCs w:val="22"/>
        </w:rPr>
        <w:t xml:space="preserve"> nie podlegającego pod ustawę prawo zamówień publicznych na podstawie </w:t>
      </w:r>
      <w:r w:rsidRPr="00723C76">
        <w:rPr>
          <w:rFonts w:ascii="Calibri" w:hAnsi="Calibri"/>
          <w:sz w:val="22"/>
          <w:szCs w:val="22"/>
        </w:rPr>
        <w:t xml:space="preserve">art. 2 ust. 1 pkt 2 w związku z art. 5 ust. 4 pkt 3 ustawy </w:t>
      </w:r>
      <w:proofErr w:type="spellStart"/>
      <w:r w:rsidRPr="00723C76">
        <w:rPr>
          <w:rFonts w:ascii="Calibri" w:hAnsi="Calibri"/>
          <w:sz w:val="22"/>
          <w:szCs w:val="22"/>
        </w:rPr>
        <w:t>p.z.p</w:t>
      </w:r>
      <w:proofErr w:type="spellEnd"/>
      <w:r w:rsidRPr="00723C76">
        <w:rPr>
          <w:rFonts w:ascii="Calibri" w:hAnsi="Calibri"/>
          <w:sz w:val="22"/>
          <w:szCs w:val="22"/>
        </w:rPr>
        <w:t>. prowadzonego w trybie przetargu nieograniczonego</w:t>
      </w:r>
      <w:r w:rsidR="008967EB">
        <w:rPr>
          <w:rFonts w:ascii="Calibri" w:hAnsi="Calibri"/>
          <w:sz w:val="22"/>
          <w:szCs w:val="22"/>
        </w:rPr>
        <w:t>.</w:t>
      </w:r>
    </w:p>
    <w:p w14:paraId="28D355E1" w14:textId="2691DCE2" w:rsidR="004F4951" w:rsidRPr="00723C76" w:rsidRDefault="004F4951" w:rsidP="008756B3">
      <w:pPr>
        <w:spacing w:line="264" w:lineRule="auto"/>
        <w:ind w:right="107"/>
        <w:jc w:val="both"/>
        <w:rPr>
          <w:rFonts w:asciiTheme="minorHAnsi" w:hAnsiTheme="minorHAnsi" w:cstheme="minorHAnsi"/>
          <w:sz w:val="22"/>
          <w:szCs w:val="22"/>
        </w:rPr>
      </w:pPr>
    </w:p>
    <w:p w14:paraId="5F099A10" w14:textId="476DA596" w:rsidR="005C72FE" w:rsidRPr="008967EB" w:rsidRDefault="005C72FE" w:rsidP="008967EB">
      <w:pPr>
        <w:spacing w:line="264" w:lineRule="auto"/>
        <w:ind w:right="10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23C76">
        <w:rPr>
          <w:rFonts w:asciiTheme="minorHAnsi" w:hAnsiTheme="minorHAnsi" w:cstheme="minorHAnsi"/>
          <w:b/>
          <w:sz w:val="22"/>
          <w:szCs w:val="22"/>
        </w:rPr>
        <w:t>Ogłoszenie o przetargu nieograniczonym</w:t>
      </w:r>
    </w:p>
    <w:p w14:paraId="0E684031" w14:textId="77777777" w:rsidR="005C72FE" w:rsidRPr="00723C76" w:rsidRDefault="005C72FE" w:rsidP="008756B3">
      <w:pPr>
        <w:spacing w:line="264" w:lineRule="auto"/>
        <w:ind w:right="107"/>
        <w:jc w:val="center"/>
        <w:rPr>
          <w:rFonts w:asciiTheme="minorHAnsi" w:hAnsiTheme="minorHAnsi" w:cstheme="minorHAnsi"/>
          <w:sz w:val="22"/>
          <w:szCs w:val="22"/>
        </w:rPr>
      </w:pPr>
      <w:r w:rsidRPr="00723C76">
        <w:rPr>
          <w:rFonts w:asciiTheme="minorHAnsi" w:hAnsiTheme="minorHAnsi" w:cstheme="minorHAnsi"/>
          <w:b/>
          <w:bCs/>
          <w:sz w:val="22"/>
          <w:szCs w:val="22"/>
        </w:rPr>
        <w:t>Miejskie Przedsiębiorstwo Energetyki Cieplnej Sp. z o.o. w Nowym Sączu</w:t>
      </w:r>
    </w:p>
    <w:p w14:paraId="724112C8" w14:textId="17BEDB08" w:rsidR="006A242C" w:rsidRDefault="005C72FE" w:rsidP="008756B3">
      <w:pPr>
        <w:spacing w:line="264" w:lineRule="auto"/>
        <w:ind w:right="107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23C76">
        <w:rPr>
          <w:rFonts w:asciiTheme="minorHAnsi" w:hAnsiTheme="minorHAnsi" w:cstheme="minorHAnsi"/>
          <w:b/>
          <w:bCs/>
          <w:sz w:val="22"/>
          <w:szCs w:val="22"/>
        </w:rPr>
        <w:t>ul. Wiśniowieckiego 56 ogłasza przetarg nieograniczony na:</w:t>
      </w:r>
    </w:p>
    <w:p w14:paraId="23454238" w14:textId="77777777" w:rsidR="008967EB" w:rsidRPr="00723C76" w:rsidRDefault="008967EB" w:rsidP="008756B3">
      <w:pPr>
        <w:spacing w:line="264" w:lineRule="auto"/>
        <w:ind w:right="107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EB4E9F8" w14:textId="77777777" w:rsidR="008967EB" w:rsidRDefault="008967EB" w:rsidP="008967EB">
      <w:pPr>
        <w:jc w:val="center"/>
        <w:rPr>
          <w:rFonts w:ascii="Calibri" w:hAnsi="Calibri"/>
          <w:b/>
          <w:bCs/>
          <w:sz w:val="22"/>
        </w:rPr>
      </w:pPr>
      <w:bookmarkStart w:id="0" w:name="_Hlk107829042"/>
      <w:r w:rsidRPr="00FA6467">
        <w:rPr>
          <w:rFonts w:ascii="Calibri" w:hAnsi="Calibri"/>
          <w:b/>
          <w:bCs/>
          <w:sz w:val="22"/>
        </w:rPr>
        <w:t>„</w:t>
      </w:r>
      <w:r>
        <w:rPr>
          <w:rFonts w:ascii="Calibri" w:hAnsi="Calibri"/>
          <w:b/>
          <w:bCs/>
          <w:sz w:val="22"/>
        </w:rPr>
        <w:t>Remont i malowanie komina na kotłowni Millenium II H=70m, wykonanie prac naprawczych na kominie kotłowni Millenium I H=60m oraz wykonanie oceny stanu technicznego kominów MPEC Nowy Sącz</w:t>
      </w:r>
      <w:r>
        <w:rPr>
          <w:rFonts w:ascii="Calibri" w:hAnsi="Calibri"/>
          <w:b/>
          <w:sz w:val="22"/>
        </w:rPr>
        <w:t>”</w:t>
      </w:r>
    </w:p>
    <w:p w14:paraId="52AF384E" w14:textId="3C390E36" w:rsidR="006A2497" w:rsidRPr="0007458B" w:rsidRDefault="006A2497" w:rsidP="006A2497">
      <w:pPr>
        <w:pStyle w:val="NormalnyWeb"/>
        <w:spacing w:after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6A2497">
        <w:rPr>
          <w:rFonts w:ascii="Calibri" w:hAnsi="Calibri" w:cs="Calibri"/>
          <w:bCs/>
          <w:sz w:val="22"/>
          <w:szCs w:val="22"/>
        </w:rPr>
        <w:t xml:space="preserve">Postępowanie prowadzone jest wg „Regulaminu udzielania zamówień MPEC Sp.  z o. o. w Nowym Sączu” – zamieszczonego na stronie internetowej Zamawiającego. Ogłoszenie o przetargu zamieszczone jest </w:t>
      </w:r>
      <w:r w:rsidRPr="0007458B">
        <w:rPr>
          <w:rFonts w:ascii="Calibri" w:hAnsi="Calibri" w:cs="Calibri"/>
          <w:bCs/>
          <w:sz w:val="22"/>
          <w:szCs w:val="22"/>
        </w:rPr>
        <w:t>na stronie internetowej Zamawiającego</w:t>
      </w:r>
      <w:r w:rsidR="00AF69E8">
        <w:rPr>
          <w:rFonts w:ascii="Calibri" w:hAnsi="Calibri" w:cs="Calibri"/>
          <w:bCs/>
          <w:sz w:val="22"/>
          <w:szCs w:val="22"/>
        </w:rPr>
        <w:t>.</w:t>
      </w:r>
    </w:p>
    <w:bookmarkEnd w:id="0"/>
    <w:p w14:paraId="73BA7816" w14:textId="77777777" w:rsidR="00723C76" w:rsidRPr="009B4DF4" w:rsidRDefault="00723C76" w:rsidP="00723C76">
      <w:pPr>
        <w:spacing w:line="264" w:lineRule="auto"/>
        <w:ind w:right="107"/>
        <w:rPr>
          <w:rFonts w:asciiTheme="minorHAnsi" w:hAnsiTheme="minorHAnsi" w:cstheme="minorHAnsi"/>
        </w:rPr>
      </w:pPr>
    </w:p>
    <w:p w14:paraId="408934BA" w14:textId="206EA14B" w:rsidR="00B946C7" w:rsidRPr="008967EB" w:rsidRDefault="00B946C7" w:rsidP="008967EB">
      <w:pPr>
        <w:tabs>
          <w:tab w:val="left" w:pos="993"/>
          <w:tab w:val="left" w:pos="2977"/>
          <w:tab w:val="left" w:pos="3261"/>
        </w:tabs>
        <w:suppressAutoHyphens/>
        <w:spacing w:after="80" w:line="264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DE1A2C">
        <w:rPr>
          <w:rFonts w:asciiTheme="minorHAnsi" w:hAnsiTheme="minorHAnsi" w:cstheme="minorHAnsi"/>
          <w:b/>
          <w:bCs/>
          <w:color w:val="auto"/>
          <w:sz w:val="22"/>
          <w:szCs w:val="22"/>
        </w:rPr>
        <w:t>Termin składani</w:t>
      </w:r>
      <w:r w:rsidRPr="00526E8A">
        <w:rPr>
          <w:rFonts w:asciiTheme="minorHAnsi" w:hAnsiTheme="minorHAnsi" w:cstheme="minorHAnsi"/>
          <w:b/>
          <w:bCs/>
          <w:color w:val="auto"/>
          <w:sz w:val="22"/>
          <w:szCs w:val="22"/>
        </w:rPr>
        <w:t>a ofert upływa w dniu</w:t>
      </w:r>
      <w:r w:rsidR="00723C76" w:rsidRPr="00526E8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="0007038D">
        <w:rPr>
          <w:rFonts w:asciiTheme="minorHAnsi" w:hAnsiTheme="minorHAnsi" w:cstheme="minorHAnsi"/>
          <w:b/>
          <w:bCs/>
          <w:color w:val="auto"/>
          <w:sz w:val="22"/>
          <w:szCs w:val="22"/>
        </w:rPr>
        <w:t>15</w:t>
      </w:r>
      <w:r w:rsidR="00526E8A" w:rsidRPr="00526E8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maja </w:t>
      </w:r>
      <w:r w:rsidRPr="00526E8A">
        <w:rPr>
          <w:rFonts w:asciiTheme="minorHAnsi" w:hAnsiTheme="minorHAnsi" w:cstheme="minorHAnsi"/>
          <w:b/>
          <w:bCs/>
          <w:color w:val="auto"/>
          <w:sz w:val="22"/>
          <w:szCs w:val="22"/>
        </w:rPr>
        <w:t>202</w:t>
      </w:r>
      <w:r w:rsidR="00AF69E8" w:rsidRPr="00526E8A">
        <w:rPr>
          <w:rFonts w:asciiTheme="minorHAnsi" w:hAnsiTheme="minorHAnsi" w:cstheme="minorHAnsi"/>
          <w:b/>
          <w:bCs/>
          <w:color w:val="auto"/>
          <w:sz w:val="22"/>
          <w:szCs w:val="22"/>
        </w:rPr>
        <w:t>6</w:t>
      </w:r>
      <w:r w:rsidRPr="00526E8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r. o godz. 1</w:t>
      </w:r>
      <w:r w:rsidR="00AF69E8" w:rsidRPr="00526E8A">
        <w:rPr>
          <w:rFonts w:asciiTheme="minorHAnsi" w:hAnsiTheme="minorHAnsi" w:cstheme="minorHAnsi"/>
          <w:b/>
          <w:bCs/>
          <w:color w:val="auto"/>
          <w:sz w:val="22"/>
          <w:szCs w:val="22"/>
        </w:rPr>
        <w:t>1</w:t>
      </w:r>
      <w:r w:rsidRPr="00526E8A">
        <w:rPr>
          <w:rFonts w:asciiTheme="minorHAnsi" w:hAnsiTheme="minorHAnsi" w:cstheme="minorHAnsi"/>
          <w:b/>
          <w:bCs/>
          <w:color w:val="auto"/>
          <w:sz w:val="22"/>
          <w:szCs w:val="22"/>
        </w:rPr>
        <w:t>.00</w:t>
      </w:r>
    </w:p>
    <w:p w14:paraId="0183BAA2" w14:textId="01343231" w:rsidR="00BA507E" w:rsidRPr="00180E39" w:rsidRDefault="00BA507E" w:rsidP="00BA507E">
      <w:pPr>
        <w:suppressAutoHyphens/>
        <w:spacing w:line="276" w:lineRule="auto"/>
        <w:jc w:val="both"/>
        <w:rPr>
          <w:rFonts w:ascii="Calibri" w:hAnsi="Calibri" w:cs="Calibri"/>
          <w:kern w:val="1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Przedmiotem zamówienia jest r</w:t>
      </w:r>
      <w:r w:rsidRPr="008967EB">
        <w:rPr>
          <w:rFonts w:ascii="Calibri" w:hAnsi="Calibri" w:cs="Calibri"/>
          <w:sz w:val="22"/>
          <w:szCs w:val="22"/>
        </w:rPr>
        <w:t>emont i malowanie komina na kotłowni Millenium II o wysokości 70 m</w:t>
      </w:r>
      <w:r>
        <w:rPr>
          <w:rFonts w:ascii="Calibri" w:hAnsi="Calibri" w:cs="Calibri"/>
          <w:sz w:val="22"/>
          <w:szCs w:val="22"/>
        </w:rPr>
        <w:t>, p</w:t>
      </w:r>
      <w:r w:rsidRPr="008967EB">
        <w:rPr>
          <w:rFonts w:ascii="Calibri" w:hAnsi="Calibri" w:cs="Calibri"/>
          <w:sz w:val="22"/>
          <w:szCs w:val="22"/>
        </w:rPr>
        <w:t>race naprawcze na ko</w:t>
      </w:r>
      <w:r>
        <w:rPr>
          <w:rFonts w:ascii="Calibri" w:hAnsi="Calibri" w:cs="Calibri"/>
          <w:sz w:val="22"/>
          <w:szCs w:val="22"/>
        </w:rPr>
        <w:t>m</w:t>
      </w:r>
      <w:r w:rsidRPr="008967EB">
        <w:rPr>
          <w:rFonts w:ascii="Calibri" w:hAnsi="Calibri" w:cs="Calibri"/>
          <w:sz w:val="22"/>
          <w:szCs w:val="22"/>
        </w:rPr>
        <w:t>inie kotłowni Millenium I o wysokości 60 m</w:t>
      </w:r>
      <w:r>
        <w:rPr>
          <w:rFonts w:ascii="Calibri" w:hAnsi="Calibri" w:cs="Calibri"/>
          <w:sz w:val="22"/>
          <w:szCs w:val="22"/>
        </w:rPr>
        <w:t xml:space="preserve"> oraz w</w:t>
      </w:r>
      <w:r w:rsidRPr="008967EB">
        <w:rPr>
          <w:rFonts w:ascii="Calibri" w:hAnsi="Calibri" w:cs="Calibri"/>
          <w:sz w:val="22"/>
          <w:szCs w:val="22"/>
        </w:rPr>
        <w:t>ykonanie Oceny Stanu Technicznego kominów na kotłowni Millenium: H=70m, H=60m, 2xH=16m oraz na kotłowni Sikorskiego H=45m</w:t>
      </w:r>
      <w:r>
        <w:rPr>
          <w:rFonts w:ascii="Calibri" w:hAnsi="Calibri" w:cs="Calibri"/>
          <w:sz w:val="22"/>
          <w:szCs w:val="22"/>
        </w:rPr>
        <w:t>, zlokalizowanych przy u</w:t>
      </w:r>
      <w:r w:rsidRPr="00180E39">
        <w:rPr>
          <w:rFonts w:ascii="Calibri" w:hAnsi="Calibri" w:cs="Calibri"/>
          <w:sz w:val="22"/>
          <w:szCs w:val="22"/>
        </w:rPr>
        <w:t>l. Wiśniowieckiego 56</w:t>
      </w:r>
      <w:r w:rsidR="009B4BA1">
        <w:rPr>
          <w:rFonts w:ascii="Calibri" w:hAnsi="Calibri" w:cs="Calibri"/>
          <w:sz w:val="22"/>
          <w:szCs w:val="22"/>
        </w:rPr>
        <w:t xml:space="preserve"> oraz ul. Sikorskiego 38</w:t>
      </w:r>
      <w:r w:rsidRPr="00180E39">
        <w:rPr>
          <w:rFonts w:ascii="Calibri" w:hAnsi="Calibri" w:cs="Calibri"/>
          <w:sz w:val="22"/>
          <w:szCs w:val="22"/>
        </w:rPr>
        <w:t xml:space="preserve"> wg Opisu przedmiotu zamówienia – zał. nr 1 do SIWZ i umowy oraz postanowień SIWZ i załączników do SIWZ.</w:t>
      </w:r>
    </w:p>
    <w:p w14:paraId="6475B6CA" w14:textId="77777777" w:rsidR="00723C76" w:rsidRPr="0065299D" w:rsidRDefault="00723C76" w:rsidP="008967EB">
      <w:pPr>
        <w:spacing w:line="264" w:lineRule="auto"/>
        <w:jc w:val="both"/>
        <w:rPr>
          <w:rFonts w:ascii="Calibri" w:hAnsi="Calibri" w:cs="Calibri"/>
          <w:sz w:val="18"/>
          <w:szCs w:val="18"/>
        </w:rPr>
      </w:pPr>
    </w:p>
    <w:p w14:paraId="12F254D4" w14:textId="77777777" w:rsidR="00723C76" w:rsidRPr="001C3207" w:rsidRDefault="00723C76" w:rsidP="00723C76">
      <w:pPr>
        <w:spacing w:line="264" w:lineRule="auto"/>
        <w:jc w:val="both"/>
        <w:rPr>
          <w:rFonts w:ascii="Calibri" w:hAnsi="Calibri" w:cs="Calibri"/>
          <w:sz w:val="22"/>
          <w:szCs w:val="22"/>
        </w:rPr>
      </w:pPr>
      <w:r w:rsidRPr="001C3207">
        <w:rPr>
          <w:rFonts w:ascii="Calibri" w:hAnsi="Calibri" w:cs="Calibri"/>
          <w:sz w:val="22"/>
          <w:szCs w:val="22"/>
        </w:rPr>
        <w:t xml:space="preserve">Zamawiający nie dopuszcza składania ofert częściowych. </w:t>
      </w:r>
    </w:p>
    <w:p w14:paraId="313CE857" w14:textId="51F7EE9C" w:rsidR="001C3207" w:rsidRPr="008967EB" w:rsidRDefault="00723C76" w:rsidP="008967EB">
      <w:pPr>
        <w:spacing w:after="120" w:line="264" w:lineRule="auto"/>
        <w:jc w:val="both"/>
        <w:rPr>
          <w:rFonts w:ascii="Calibri" w:hAnsi="Calibri" w:cs="Calibri"/>
          <w:sz w:val="22"/>
          <w:szCs w:val="22"/>
        </w:rPr>
      </w:pPr>
      <w:r w:rsidRPr="001C3207">
        <w:rPr>
          <w:rFonts w:ascii="Calibri" w:hAnsi="Calibri" w:cs="Calibri"/>
          <w:sz w:val="22"/>
          <w:szCs w:val="22"/>
        </w:rPr>
        <w:t>Zamawiający nie dopuszcza składania ofert wariantowych.</w:t>
      </w:r>
    </w:p>
    <w:p w14:paraId="0732481D" w14:textId="23671B61" w:rsidR="009B4DF4" w:rsidRPr="00AB48CF" w:rsidRDefault="009B4DF4" w:rsidP="00B946C7">
      <w:pPr>
        <w:pStyle w:val="Tekstpodstawowy"/>
        <w:spacing w:line="264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AB48CF">
        <w:rPr>
          <w:rFonts w:ascii="Calibri" w:hAnsi="Calibri" w:cs="Calibri"/>
          <w:b/>
          <w:bCs/>
          <w:sz w:val="22"/>
          <w:szCs w:val="22"/>
        </w:rPr>
        <w:t xml:space="preserve">Terminy realizacji </w:t>
      </w:r>
      <w:r w:rsidR="003A7296" w:rsidRPr="00AB48CF">
        <w:rPr>
          <w:rFonts w:ascii="Calibri" w:hAnsi="Calibri" w:cs="Calibri"/>
          <w:b/>
          <w:bCs/>
          <w:sz w:val="22"/>
          <w:szCs w:val="22"/>
        </w:rPr>
        <w:t>przedmiotu zamówienia:</w:t>
      </w:r>
    </w:p>
    <w:p w14:paraId="27411AA3" w14:textId="77777777" w:rsidR="00AB48CF" w:rsidRDefault="00AB48CF" w:rsidP="00AB48CF">
      <w:pPr>
        <w:pStyle w:val="Akapitzlist"/>
        <w:numPr>
          <w:ilvl w:val="0"/>
          <w:numId w:val="16"/>
        </w:numPr>
        <w:spacing w:after="16"/>
        <w:ind w:left="284" w:hanging="284"/>
        <w:rPr>
          <w:rFonts w:ascii="Calibri" w:hAnsi="Calibri"/>
          <w:color w:val="auto"/>
          <w:sz w:val="22"/>
          <w:szCs w:val="24"/>
        </w:rPr>
      </w:pPr>
      <w:r w:rsidRPr="0055746D">
        <w:rPr>
          <w:rFonts w:ascii="Calibri" w:hAnsi="Calibri"/>
          <w:color w:val="auto"/>
          <w:sz w:val="22"/>
          <w:szCs w:val="24"/>
        </w:rPr>
        <w:t>Termin przekazania placu budowy ustala się na dzień podpisania umowy. Rozpoczęcie realizacji przedmiotu umowy zostanie uzgodnione przez obie strony.</w:t>
      </w:r>
    </w:p>
    <w:p w14:paraId="07A7AE6B" w14:textId="77777777" w:rsidR="00AB48CF" w:rsidRDefault="00AB48CF" w:rsidP="00AB48CF">
      <w:pPr>
        <w:pStyle w:val="Akapitzlist"/>
        <w:numPr>
          <w:ilvl w:val="0"/>
          <w:numId w:val="16"/>
        </w:numPr>
        <w:spacing w:after="16"/>
        <w:ind w:left="284" w:hanging="284"/>
        <w:jc w:val="both"/>
        <w:rPr>
          <w:rFonts w:ascii="Calibri" w:hAnsi="Calibri"/>
          <w:color w:val="auto"/>
          <w:sz w:val="22"/>
          <w:szCs w:val="24"/>
        </w:rPr>
      </w:pPr>
      <w:r w:rsidRPr="00FA6A72">
        <w:rPr>
          <w:rFonts w:ascii="Calibri" w:hAnsi="Calibri"/>
          <w:color w:val="auto"/>
          <w:sz w:val="22"/>
          <w:szCs w:val="24"/>
        </w:rPr>
        <w:t xml:space="preserve">Termin zakończenia realizacji </w:t>
      </w:r>
      <w:r>
        <w:rPr>
          <w:rFonts w:ascii="Calibri" w:hAnsi="Calibri"/>
          <w:color w:val="auto"/>
          <w:sz w:val="22"/>
          <w:szCs w:val="24"/>
        </w:rPr>
        <w:t>p</w:t>
      </w:r>
      <w:r w:rsidRPr="00FA6A72">
        <w:rPr>
          <w:rFonts w:ascii="Calibri" w:hAnsi="Calibri"/>
          <w:color w:val="auto"/>
          <w:sz w:val="22"/>
          <w:szCs w:val="24"/>
        </w:rPr>
        <w:t>rzedmiotu Umowy, rozumiany jako wykonanie wszystkich robót objętych Umową, uporządkowanie terenu, przekazanie kompletnej dokumentacji odbiorowej oraz skuteczne zgłoszenie gotowości do odbioru końcowego, ustala się na dzień 31 sierpnia 2026 r.</w:t>
      </w:r>
    </w:p>
    <w:p w14:paraId="4FB6ED92" w14:textId="77777777" w:rsidR="00AB48CF" w:rsidRDefault="00AB48CF" w:rsidP="00AB48CF">
      <w:pPr>
        <w:pStyle w:val="Akapitzlist"/>
        <w:numPr>
          <w:ilvl w:val="0"/>
          <w:numId w:val="16"/>
        </w:numPr>
        <w:spacing w:after="16"/>
        <w:ind w:left="284" w:hanging="284"/>
        <w:jc w:val="both"/>
        <w:rPr>
          <w:rFonts w:ascii="Calibri" w:hAnsi="Calibri"/>
          <w:color w:val="auto"/>
          <w:sz w:val="22"/>
          <w:szCs w:val="24"/>
        </w:rPr>
      </w:pPr>
      <w:r w:rsidRPr="00FA6A72">
        <w:rPr>
          <w:rFonts w:ascii="Calibri" w:hAnsi="Calibri"/>
          <w:color w:val="auto"/>
          <w:sz w:val="22"/>
          <w:szCs w:val="24"/>
        </w:rPr>
        <w:t xml:space="preserve">Za datę wykonania </w:t>
      </w:r>
      <w:r>
        <w:rPr>
          <w:rFonts w:ascii="Calibri" w:hAnsi="Calibri"/>
          <w:color w:val="auto"/>
          <w:sz w:val="22"/>
          <w:szCs w:val="24"/>
        </w:rPr>
        <w:t>p</w:t>
      </w:r>
      <w:r w:rsidRPr="00FA6A72">
        <w:rPr>
          <w:rFonts w:ascii="Calibri" w:hAnsi="Calibri"/>
          <w:color w:val="auto"/>
          <w:sz w:val="22"/>
          <w:szCs w:val="24"/>
        </w:rPr>
        <w:t xml:space="preserve">rzedmiotu Umowy uznaje się datę podpisania przez Strony protokołu odbioru końcowego bez wad istotnych lub zastrzeżeń uniemożliwiających </w:t>
      </w:r>
      <w:r>
        <w:rPr>
          <w:rFonts w:ascii="Calibri" w:hAnsi="Calibri"/>
          <w:color w:val="auto"/>
          <w:sz w:val="22"/>
          <w:szCs w:val="24"/>
        </w:rPr>
        <w:t xml:space="preserve">albo utrudniających </w:t>
      </w:r>
      <w:r w:rsidRPr="00FA6A72">
        <w:rPr>
          <w:rFonts w:ascii="Calibri" w:hAnsi="Calibri"/>
          <w:color w:val="auto"/>
          <w:sz w:val="22"/>
          <w:szCs w:val="24"/>
        </w:rPr>
        <w:t xml:space="preserve">użytkowanie </w:t>
      </w:r>
      <w:r>
        <w:rPr>
          <w:rFonts w:ascii="Calibri" w:hAnsi="Calibri"/>
          <w:color w:val="auto"/>
          <w:sz w:val="22"/>
          <w:szCs w:val="24"/>
        </w:rPr>
        <w:t>p</w:t>
      </w:r>
      <w:r w:rsidRPr="00FA6A72">
        <w:rPr>
          <w:rFonts w:ascii="Calibri" w:hAnsi="Calibri"/>
          <w:color w:val="auto"/>
          <w:sz w:val="22"/>
          <w:szCs w:val="24"/>
        </w:rPr>
        <w:t>rzedmiotu Umowy zgodnie z jego przeznaczeniem.</w:t>
      </w:r>
    </w:p>
    <w:p w14:paraId="58877264" w14:textId="170902A3" w:rsidR="00AB48CF" w:rsidRPr="00AB48CF" w:rsidRDefault="00AB48CF" w:rsidP="00AB48CF">
      <w:pPr>
        <w:pStyle w:val="Akapitzlist"/>
        <w:numPr>
          <w:ilvl w:val="0"/>
          <w:numId w:val="16"/>
        </w:numPr>
        <w:spacing w:after="16"/>
        <w:ind w:left="284" w:hanging="284"/>
        <w:jc w:val="both"/>
        <w:rPr>
          <w:rFonts w:ascii="Calibri" w:hAnsi="Calibri"/>
          <w:color w:val="auto"/>
          <w:sz w:val="22"/>
          <w:szCs w:val="24"/>
        </w:rPr>
      </w:pPr>
      <w:r w:rsidRPr="00AB48CF">
        <w:rPr>
          <w:rFonts w:ascii="Calibri" w:hAnsi="Calibri"/>
          <w:color w:val="auto"/>
          <w:sz w:val="22"/>
        </w:rPr>
        <w:t>Zamawiający dokona komisyjnego odbioru wykonanego przedmiotu umowy.</w:t>
      </w:r>
    </w:p>
    <w:p w14:paraId="38BE189F" w14:textId="77777777" w:rsidR="008967EB" w:rsidRPr="009B4DF4" w:rsidRDefault="008967EB" w:rsidP="007C22EC">
      <w:pPr>
        <w:spacing w:line="264" w:lineRule="auto"/>
        <w:ind w:right="10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EC9E79E" w14:textId="77777777" w:rsidR="00AB48CF" w:rsidRPr="00AB48CF" w:rsidRDefault="00AB48CF" w:rsidP="00AB48CF">
      <w:pPr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B48CF">
        <w:rPr>
          <w:rFonts w:asciiTheme="minorHAnsi" w:hAnsiTheme="minorHAnsi" w:cstheme="minorHAnsi"/>
          <w:sz w:val="22"/>
          <w:szCs w:val="22"/>
        </w:rPr>
        <w:t>Zamawiający wymaga wadium w wysokości: </w:t>
      </w:r>
      <w:r w:rsidRPr="00AB48CF">
        <w:rPr>
          <w:rFonts w:asciiTheme="minorHAnsi" w:hAnsiTheme="minorHAnsi" w:cstheme="minorHAnsi"/>
          <w:b/>
          <w:bCs/>
          <w:sz w:val="22"/>
          <w:szCs w:val="22"/>
        </w:rPr>
        <w:t>5 000,00 zł.</w:t>
      </w:r>
    </w:p>
    <w:p w14:paraId="52C77B9A" w14:textId="77777777" w:rsidR="00AB48CF" w:rsidRPr="00AB48CF" w:rsidRDefault="00AB48CF" w:rsidP="00AB48CF">
      <w:pPr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B48CF">
        <w:rPr>
          <w:rFonts w:asciiTheme="minorHAnsi" w:hAnsiTheme="minorHAnsi" w:cstheme="minorHAnsi"/>
          <w:b/>
          <w:bCs/>
          <w:sz w:val="22"/>
          <w:szCs w:val="22"/>
        </w:rPr>
        <w:t> </w:t>
      </w:r>
    </w:p>
    <w:p w14:paraId="49DDAFAA" w14:textId="77777777" w:rsidR="00AB48CF" w:rsidRDefault="00AB48CF" w:rsidP="00AB48CF">
      <w:pPr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B48CF">
        <w:rPr>
          <w:rFonts w:asciiTheme="minorHAnsi" w:hAnsiTheme="minorHAnsi" w:cstheme="minorHAnsi"/>
          <w:sz w:val="22"/>
          <w:szCs w:val="22"/>
        </w:rPr>
        <w:t>Zabezpieczenie należytego wykonania umowy:</w:t>
      </w:r>
      <w:r w:rsidRPr="00AB48CF">
        <w:rPr>
          <w:rFonts w:asciiTheme="minorHAnsi" w:hAnsiTheme="minorHAnsi" w:cstheme="minorHAnsi"/>
          <w:b/>
          <w:bCs/>
          <w:sz w:val="22"/>
          <w:szCs w:val="22"/>
        </w:rPr>
        <w:t> 10% wartości umowy.</w:t>
      </w:r>
    </w:p>
    <w:p w14:paraId="314B64B8" w14:textId="77777777" w:rsidR="00A40766" w:rsidRDefault="00A40766" w:rsidP="00AB48CF">
      <w:pPr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C85516E" w14:textId="77777777" w:rsidR="00A40766" w:rsidRPr="00BA2A69" w:rsidRDefault="00A40766" w:rsidP="00A40766">
      <w:pPr>
        <w:jc w:val="both"/>
        <w:rPr>
          <w:rFonts w:ascii="Calibri" w:hAnsi="Calibri"/>
          <w:bCs/>
          <w:sz w:val="22"/>
        </w:rPr>
      </w:pPr>
      <w:r w:rsidRPr="00BA2A69">
        <w:rPr>
          <w:rFonts w:ascii="Calibri" w:hAnsi="Calibri"/>
          <w:bCs/>
          <w:sz w:val="22"/>
        </w:rPr>
        <w:t xml:space="preserve">Termin rękojmi i gwarancji wynosi </w:t>
      </w:r>
      <w:r>
        <w:rPr>
          <w:rFonts w:ascii="Calibri" w:hAnsi="Calibri"/>
          <w:bCs/>
          <w:sz w:val="22"/>
        </w:rPr>
        <w:t>5 lat</w:t>
      </w:r>
      <w:r w:rsidRPr="00BA2A69">
        <w:rPr>
          <w:rFonts w:ascii="Calibri" w:hAnsi="Calibri"/>
          <w:bCs/>
          <w:sz w:val="22"/>
        </w:rPr>
        <w:t xml:space="preserve"> licząc od daty końcowego odbioru przedmiotu umowy.</w:t>
      </w:r>
    </w:p>
    <w:p w14:paraId="71769028" w14:textId="77777777" w:rsidR="00A40766" w:rsidRPr="00AB48CF" w:rsidRDefault="00A40766" w:rsidP="00AB48CF">
      <w:pPr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8B7AB8C" w14:textId="77777777" w:rsidR="00A40766" w:rsidRDefault="00A40766" w:rsidP="00650CF9">
      <w:pPr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EFCB2A1" w14:textId="77777777" w:rsidR="00A40766" w:rsidRDefault="00A40766" w:rsidP="00650CF9">
      <w:pPr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2908911" w14:textId="77777777" w:rsidR="00A40766" w:rsidRDefault="00A40766" w:rsidP="00650CF9">
      <w:pPr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42E5AE2" w14:textId="77777777" w:rsidR="00A40766" w:rsidRDefault="00A40766" w:rsidP="00650CF9">
      <w:pPr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E36163C" w14:textId="77777777" w:rsidR="00A40766" w:rsidRDefault="00A40766" w:rsidP="00650CF9">
      <w:pPr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83C7DEF" w14:textId="3BFFDEED" w:rsidR="008967EB" w:rsidRDefault="007C22EC" w:rsidP="00650CF9">
      <w:pPr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B4DF4">
        <w:rPr>
          <w:rFonts w:asciiTheme="minorHAnsi" w:hAnsiTheme="minorHAnsi" w:cstheme="minorHAnsi"/>
          <w:sz w:val="22"/>
          <w:szCs w:val="22"/>
        </w:rPr>
        <w:t>Przy wyborze oferty Zamawiający będzie się kierował następującym kryterium</w:t>
      </w:r>
      <w:r w:rsidR="009B4DF4">
        <w:rPr>
          <w:rFonts w:asciiTheme="minorHAnsi" w:hAnsiTheme="minorHAnsi" w:cstheme="minorHAnsi"/>
          <w:sz w:val="22"/>
          <w:szCs w:val="22"/>
        </w:rPr>
        <w:t>:</w:t>
      </w:r>
      <w:r w:rsidR="00650CF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4013D36" w14:textId="62F76722" w:rsidR="007C22EC" w:rsidRDefault="007C22EC" w:rsidP="00650CF9">
      <w:pPr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B4DF4">
        <w:rPr>
          <w:rFonts w:asciiTheme="minorHAnsi" w:hAnsiTheme="minorHAnsi" w:cstheme="minorHAnsi"/>
          <w:sz w:val="22"/>
          <w:szCs w:val="22"/>
        </w:rPr>
        <w:t xml:space="preserve">najniższa </w:t>
      </w:r>
      <w:r w:rsidR="009B4DF4">
        <w:rPr>
          <w:rFonts w:asciiTheme="minorHAnsi" w:hAnsiTheme="minorHAnsi" w:cstheme="minorHAnsi"/>
          <w:sz w:val="22"/>
          <w:szCs w:val="22"/>
        </w:rPr>
        <w:t xml:space="preserve">łączna </w:t>
      </w:r>
      <w:r w:rsidRPr="009B4DF4">
        <w:rPr>
          <w:rFonts w:asciiTheme="minorHAnsi" w:hAnsiTheme="minorHAnsi" w:cstheme="minorHAnsi"/>
          <w:sz w:val="22"/>
          <w:szCs w:val="22"/>
        </w:rPr>
        <w:t>cena ofertowa brutto</w:t>
      </w:r>
      <w:r w:rsidR="009B4DF4">
        <w:rPr>
          <w:rFonts w:asciiTheme="minorHAnsi" w:hAnsiTheme="minorHAnsi" w:cstheme="minorHAnsi"/>
          <w:sz w:val="22"/>
          <w:szCs w:val="22"/>
        </w:rPr>
        <w:t>.</w:t>
      </w:r>
    </w:p>
    <w:p w14:paraId="65BD1D41" w14:textId="77777777" w:rsidR="00D05DA1" w:rsidRDefault="00D05DA1" w:rsidP="008756B3">
      <w:pPr>
        <w:spacing w:line="264" w:lineRule="auto"/>
        <w:ind w:right="107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035EB656" w14:textId="7EFA5C8A" w:rsidR="004F4951" w:rsidRPr="009B4DF4" w:rsidRDefault="004F4951" w:rsidP="008756B3">
      <w:pPr>
        <w:spacing w:line="264" w:lineRule="auto"/>
        <w:ind w:right="107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9B4DF4">
        <w:rPr>
          <w:rFonts w:asciiTheme="minorHAnsi" w:hAnsiTheme="minorHAnsi" w:cstheme="minorHAnsi"/>
          <w:sz w:val="22"/>
          <w:szCs w:val="22"/>
          <w:u w:val="single"/>
        </w:rPr>
        <w:t>Ogłoszenie, SIWZ i załączniki – pobierz załączniki</w:t>
      </w:r>
      <w:r w:rsidR="00BC7007" w:rsidRPr="009B4DF4">
        <w:rPr>
          <w:rFonts w:asciiTheme="minorHAnsi" w:hAnsiTheme="minorHAnsi" w:cstheme="minorHAnsi"/>
          <w:sz w:val="22"/>
          <w:szCs w:val="22"/>
          <w:u w:val="single"/>
        </w:rPr>
        <w:t>:</w:t>
      </w:r>
    </w:p>
    <w:p w14:paraId="470CB497" w14:textId="5157560A" w:rsidR="009B4DF4" w:rsidRPr="009B4DF4" w:rsidRDefault="009B4DF4" w:rsidP="009B4DF4">
      <w:pPr>
        <w:pStyle w:val="Tekstpodstawowy21"/>
        <w:numPr>
          <w:ilvl w:val="0"/>
          <w:numId w:val="8"/>
        </w:numPr>
        <w:tabs>
          <w:tab w:val="left" w:pos="426"/>
          <w:tab w:val="left" w:pos="1418"/>
          <w:tab w:val="left" w:pos="1701"/>
        </w:tabs>
        <w:spacing w:line="264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9B4DF4">
        <w:rPr>
          <w:rFonts w:asciiTheme="minorHAnsi" w:hAnsiTheme="minorHAnsi" w:cstheme="minorHAnsi"/>
          <w:sz w:val="22"/>
          <w:szCs w:val="22"/>
        </w:rPr>
        <w:t>zał. nr 1</w:t>
      </w:r>
      <w:r w:rsidR="00B946C7">
        <w:rPr>
          <w:rFonts w:asciiTheme="minorHAnsi" w:hAnsiTheme="minorHAnsi" w:cstheme="minorHAnsi"/>
          <w:sz w:val="22"/>
          <w:szCs w:val="22"/>
        </w:rPr>
        <w:t xml:space="preserve"> </w:t>
      </w:r>
      <w:r w:rsidR="00D2321F">
        <w:rPr>
          <w:rFonts w:asciiTheme="minorHAnsi" w:hAnsiTheme="minorHAnsi" w:cstheme="minorHAnsi"/>
          <w:sz w:val="22"/>
          <w:szCs w:val="22"/>
        </w:rPr>
        <w:t xml:space="preserve">– </w:t>
      </w:r>
      <w:r w:rsidRPr="009B4DF4">
        <w:rPr>
          <w:rFonts w:asciiTheme="minorHAnsi" w:hAnsiTheme="minorHAnsi" w:cstheme="minorHAnsi"/>
          <w:sz w:val="22"/>
          <w:szCs w:val="22"/>
        </w:rPr>
        <w:t>„Szczegółowy opis przedmiotu zamówienia” (także jako zał. nr 1 do umowy)</w:t>
      </w:r>
    </w:p>
    <w:p w14:paraId="4D78F0FA" w14:textId="5286BB1F" w:rsidR="009B4DF4" w:rsidRPr="009B4DF4" w:rsidRDefault="009B4DF4" w:rsidP="009B4DF4">
      <w:pPr>
        <w:pStyle w:val="Tekstpodstawowy21"/>
        <w:numPr>
          <w:ilvl w:val="0"/>
          <w:numId w:val="8"/>
        </w:numPr>
        <w:tabs>
          <w:tab w:val="left" w:pos="426"/>
          <w:tab w:val="left" w:pos="1418"/>
          <w:tab w:val="left" w:pos="1701"/>
        </w:tabs>
        <w:spacing w:line="264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9B4DF4">
        <w:rPr>
          <w:rFonts w:asciiTheme="minorHAnsi" w:hAnsiTheme="minorHAnsi" w:cstheme="minorHAnsi"/>
          <w:sz w:val="22"/>
          <w:szCs w:val="22"/>
        </w:rPr>
        <w:t xml:space="preserve">zał. nr 2 </w:t>
      </w:r>
      <w:r w:rsidR="00D2321F">
        <w:rPr>
          <w:rFonts w:asciiTheme="minorHAnsi" w:hAnsiTheme="minorHAnsi" w:cstheme="minorHAnsi"/>
          <w:sz w:val="22"/>
          <w:szCs w:val="22"/>
        </w:rPr>
        <w:t xml:space="preserve">– </w:t>
      </w:r>
      <w:r w:rsidRPr="009B4DF4">
        <w:rPr>
          <w:rFonts w:asciiTheme="minorHAnsi" w:hAnsiTheme="minorHAnsi" w:cstheme="minorHAnsi"/>
          <w:sz w:val="22"/>
          <w:szCs w:val="22"/>
        </w:rPr>
        <w:t>formularz „OFERTA”</w:t>
      </w:r>
    </w:p>
    <w:p w14:paraId="33C184C8" w14:textId="6C878490" w:rsidR="009B4DF4" w:rsidRPr="009B4DF4" w:rsidRDefault="009B4DF4" w:rsidP="009B4DF4">
      <w:pPr>
        <w:pStyle w:val="Tekstpodstawowy21"/>
        <w:numPr>
          <w:ilvl w:val="0"/>
          <w:numId w:val="8"/>
        </w:numPr>
        <w:tabs>
          <w:tab w:val="left" w:pos="426"/>
          <w:tab w:val="left" w:pos="1418"/>
          <w:tab w:val="left" w:pos="1701"/>
        </w:tabs>
        <w:spacing w:line="264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9B4DF4">
        <w:rPr>
          <w:rFonts w:asciiTheme="minorHAnsi" w:hAnsiTheme="minorHAnsi" w:cstheme="minorHAnsi"/>
          <w:sz w:val="22"/>
          <w:szCs w:val="22"/>
        </w:rPr>
        <w:t>zał. nr 3</w:t>
      </w:r>
      <w:r w:rsidR="00B946C7">
        <w:rPr>
          <w:rFonts w:asciiTheme="minorHAnsi" w:hAnsiTheme="minorHAnsi" w:cstheme="minorHAnsi"/>
          <w:sz w:val="22"/>
          <w:szCs w:val="22"/>
        </w:rPr>
        <w:t xml:space="preserve"> </w:t>
      </w:r>
      <w:r w:rsidR="00D2321F">
        <w:rPr>
          <w:rFonts w:asciiTheme="minorHAnsi" w:hAnsiTheme="minorHAnsi" w:cstheme="minorHAnsi"/>
          <w:sz w:val="22"/>
          <w:szCs w:val="22"/>
        </w:rPr>
        <w:t xml:space="preserve">– </w:t>
      </w:r>
      <w:r w:rsidRPr="009B4DF4">
        <w:rPr>
          <w:rFonts w:asciiTheme="minorHAnsi" w:hAnsiTheme="minorHAnsi" w:cstheme="minorHAnsi"/>
          <w:sz w:val="22"/>
          <w:szCs w:val="22"/>
        </w:rPr>
        <w:t>wzór umowy</w:t>
      </w:r>
    </w:p>
    <w:p w14:paraId="220FBDF5" w14:textId="3CBE7142" w:rsidR="009B4DF4" w:rsidRDefault="009B4DF4" w:rsidP="009B4DF4">
      <w:pPr>
        <w:pStyle w:val="Tekstpodstawowy21"/>
        <w:numPr>
          <w:ilvl w:val="0"/>
          <w:numId w:val="8"/>
        </w:numPr>
        <w:tabs>
          <w:tab w:val="left" w:pos="426"/>
          <w:tab w:val="left" w:pos="1418"/>
          <w:tab w:val="left" w:pos="1701"/>
        </w:tabs>
        <w:spacing w:line="264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DE1A2C">
        <w:rPr>
          <w:rFonts w:asciiTheme="minorHAnsi" w:hAnsiTheme="minorHAnsi" w:cstheme="minorHAnsi"/>
          <w:sz w:val="22"/>
          <w:szCs w:val="22"/>
        </w:rPr>
        <w:t xml:space="preserve">zał. nr 4 </w:t>
      </w:r>
      <w:r w:rsidR="00D2321F">
        <w:rPr>
          <w:rFonts w:asciiTheme="minorHAnsi" w:hAnsiTheme="minorHAnsi" w:cstheme="minorHAnsi"/>
          <w:sz w:val="22"/>
          <w:szCs w:val="22"/>
        </w:rPr>
        <w:t xml:space="preserve">– </w:t>
      </w:r>
      <w:r w:rsidR="008967EB">
        <w:rPr>
          <w:rFonts w:asciiTheme="minorHAnsi" w:hAnsiTheme="minorHAnsi" w:cstheme="minorHAnsi"/>
          <w:sz w:val="22"/>
          <w:szCs w:val="22"/>
        </w:rPr>
        <w:t>wykaz wykonanych zamówień</w:t>
      </w:r>
    </w:p>
    <w:p w14:paraId="6385B9BC" w14:textId="1A0DDFE3" w:rsidR="00594E39" w:rsidRDefault="00DE1A2C" w:rsidP="003A7296">
      <w:pPr>
        <w:pStyle w:val="Tekstpodstawowy21"/>
        <w:numPr>
          <w:ilvl w:val="0"/>
          <w:numId w:val="8"/>
        </w:numPr>
        <w:tabs>
          <w:tab w:val="left" w:pos="426"/>
          <w:tab w:val="left" w:pos="1418"/>
          <w:tab w:val="left" w:pos="1701"/>
        </w:tabs>
        <w:spacing w:line="264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zał. nr 5 – RODO</w:t>
      </w:r>
    </w:p>
    <w:p w14:paraId="7197BB1B" w14:textId="67AC6B26" w:rsidR="00E672F6" w:rsidRPr="003A7296" w:rsidRDefault="00E672F6" w:rsidP="003A7296">
      <w:pPr>
        <w:pStyle w:val="Tekstpodstawowy21"/>
        <w:numPr>
          <w:ilvl w:val="0"/>
          <w:numId w:val="8"/>
        </w:numPr>
        <w:tabs>
          <w:tab w:val="left" w:pos="426"/>
          <w:tab w:val="left" w:pos="1418"/>
          <w:tab w:val="left" w:pos="1701"/>
        </w:tabs>
        <w:spacing w:line="264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602F3F">
        <w:rPr>
          <w:rFonts w:ascii="Calibri" w:hAnsi="Calibri" w:cs="Calibri"/>
          <w:sz w:val="22"/>
          <w:szCs w:val="22"/>
        </w:rPr>
        <w:t>zał. nr 6</w:t>
      </w:r>
      <w:r>
        <w:rPr>
          <w:rFonts w:ascii="Calibri" w:hAnsi="Calibri" w:cs="Calibri"/>
          <w:sz w:val="22"/>
          <w:szCs w:val="22"/>
        </w:rPr>
        <w:t xml:space="preserve"> </w:t>
      </w:r>
      <w:r w:rsidRPr="00602F3F">
        <w:rPr>
          <w:rFonts w:ascii="Calibri" w:hAnsi="Calibri" w:cs="Calibri"/>
          <w:sz w:val="22"/>
          <w:szCs w:val="22"/>
        </w:rPr>
        <w:t>–</w:t>
      </w:r>
      <w:r>
        <w:rPr>
          <w:rFonts w:ascii="Calibri" w:hAnsi="Calibri" w:cs="Calibri"/>
          <w:sz w:val="22"/>
          <w:szCs w:val="22"/>
        </w:rPr>
        <w:t xml:space="preserve"> Oświadczenie o dysponowaniu osobami.</w:t>
      </w:r>
    </w:p>
    <w:sectPr w:rsidR="00E672F6" w:rsidRPr="003A7296" w:rsidSect="00A44935">
      <w:headerReference w:type="default" r:id="rId7"/>
      <w:pgSz w:w="11906" w:h="16838"/>
      <w:pgMar w:top="568" w:right="1080" w:bottom="1440" w:left="1080" w:header="567" w:footer="0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9AE82" w14:textId="77777777" w:rsidR="00C51E81" w:rsidRDefault="00C51E81" w:rsidP="00F87D36">
      <w:r>
        <w:separator/>
      </w:r>
    </w:p>
  </w:endnote>
  <w:endnote w:type="continuationSeparator" w:id="0">
    <w:p w14:paraId="21E383B4" w14:textId="77777777" w:rsidR="00C51E81" w:rsidRDefault="00C51E81" w:rsidP="00F87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DBF9E" w14:textId="77777777" w:rsidR="00C51E81" w:rsidRDefault="00C51E81" w:rsidP="00F87D36">
      <w:r>
        <w:separator/>
      </w:r>
    </w:p>
  </w:footnote>
  <w:footnote w:type="continuationSeparator" w:id="0">
    <w:p w14:paraId="0F3C9AAF" w14:textId="77777777" w:rsidR="00C51E81" w:rsidRDefault="00C51E81" w:rsidP="00F87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50AB4" w14:textId="39B23D0C" w:rsidR="00A44935" w:rsidRPr="00A44935" w:rsidRDefault="00A44935" w:rsidP="00A44935">
    <w:pPr>
      <w:pStyle w:val="Nagwek"/>
      <w:rPr>
        <w:kern w:val="2"/>
      </w:rPr>
    </w:pPr>
    <w:r>
      <w:rPr>
        <w:noProof/>
        <w:kern w:val="2"/>
      </w:rPr>
      <w:drawing>
        <wp:anchor distT="0" distB="0" distL="114300" distR="114300" simplePos="0" relativeHeight="251659264" behindDoc="0" locked="0" layoutInCell="1" allowOverlap="1" wp14:anchorId="1FC2961C" wp14:editId="64DCD50C">
          <wp:simplePos x="0" y="0"/>
          <wp:positionH relativeFrom="margin">
            <wp:posOffset>4661697</wp:posOffset>
          </wp:positionH>
          <wp:positionV relativeFrom="paragraph">
            <wp:posOffset>148590</wp:posOffset>
          </wp:positionV>
          <wp:extent cx="1614170" cy="676275"/>
          <wp:effectExtent l="0" t="0" r="5080" b="9525"/>
          <wp:wrapSquare wrapText="bothSides"/>
          <wp:docPr id="49" name="Obraz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4170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3544CB32"/>
    <w:lvl w:ilvl="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sz w:val="20"/>
        <w:szCs w:val="24"/>
      </w:rPr>
    </w:lvl>
  </w:abstractNum>
  <w:abstractNum w:abstractNumId="1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sz w:val="22"/>
        <w:szCs w:val="22"/>
      </w:rPr>
    </w:lvl>
  </w:abstractNum>
  <w:abstractNum w:abstractNumId="2" w15:restartNumberingAfterBreak="0">
    <w:nsid w:val="19075F5D"/>
    <w:multiLevelType w:val="hybridMultilevel"/>
    <w:tmpl w:val="3F7258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F8CDD4A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B5E4D"/>
    <w:multiLevelType w:val="multilevel"/>
    <w:tmpl w:val="E93675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40D38D9"/>
    <w:multiLevelType w:val="hybridMultilevel"/>
    <w:tmpl w:val="36EA0FEA"/>
    <w:lvl w:ilvl="0" w:tplc="3544CB3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53C28A0"/>
    <w:multiLevelType w:val="hybridMultilevel"/>
    <w:tmpl w:val="6168682C"/>
    <w:lvl w:ilvl="0" w:tplc="3544CB3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DED0D52"/>
    <w:multiLevelType w:val="hybridMultilevel"/>
    <w:tmpl w:val="00C498FA"/>
    <w:lvl w:ilvl="0" w:tplc="3BFE037C">
      <w:start w:val="1"/>
      <w:numFmt w:val="decimal"/>
      <w:lvlText w:val="%1."/>
      <w:lvlJc w:val="left"/>
      <w:pPr>
        <w:ind w:left="10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7" w15:restartNumberingAfterBreak="0">
    <w:nsid w:val="34C232A6"/>
    <w:multiLevelType w:val="hybridMultilevel"/>
    <w:tmpl w:val="C07847F8"/>
    <w:lvl w:ilvl="0" w:tplc="7CF427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A45B24"/>
    <w:multiLevelType w:val="multilevel"/>
    <w:tmpl w:val="93165D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FFE2BFB"/>
    <w:multiLevelType w:val="hybridMultilevel"/>
    <w:tmpl w:val="0CA6813C"/>
    <w:lvl w:ilvl="0" w:tplc="67F0C494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9BB4C66"/>
    <w:multiLevelType w:val="multilevel"/>
    <w:tmpl w:val="4A88D0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A196646"/>
    <w:multiLevelType w:val="multilevel"/>
    <w:tmpl w:val="9D3201F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2" w15:restartNumberingAfterBreak="0">
    <w:nsid w:val="64416A55"/>
    <w:multiLevelType w:val="hybridMultilevel"/>
    <w:tmpl w:val="097E9472"/>
    <w:lvl w:ilvl="0" w:tplc="1B40A9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16346"/>
    <w:multiLevelType w:val="hybridMultilevel"/>
    <w:tmpl w:val="71F09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3D6DD7"/>
    <w:multiLevelType w:val="hybridMultilevel"/>
    <w:tmpl w:val="17A8DB0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B9B48D7"/>
    <w:multiLevelType w:val="hybridMultilevel"/>
    <w:tmpl w:val="FBC44CC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FF6515A"/>
    <w:multiLevelType w:val="hybridMultilevel"/>
    <w:tmpl w:val="766A609E"/>
    <w:lvl w:ilvl="0" w:tplc="13121604">
      <w:start w:val="1"/>
      <w:numFmt w:val="decimal"/>
      <w:lvlText w:val="%1."/>
      <w:lvlJc w:val="left"/>
      <w:pPr>
        <w:ind w:left="1287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512573523">
    <w:abstractNumId w:val="3"/>
  </w:num>
  <w:num w:numId="2" w16cid:durableId="1448891085">
    <w:abstractNumId w:val="8"/>
  </w:num>
  <w:num w:numId="3" w16cid:durableId="529539628">
    <w:abstractNumId w:val="10"/>
  </w:num>
  <w:num w:numId="4" w16cid:durableId="1739522928">
    <w:abstractNumId w:val="11"/>
  </w:num>
  <w:num w:numId="5" w16cid:durableId="415564268">
    <w:abstractNumId w:val="4"/>
  </w:num>
  <w:num w:numId="6" w16cid:durableId="1232735366">
    <w:abstractNumId w:val="5"/>
  </w:num>
  <w:num w:numId="7" w16cid:durableId="1248462455">
    <w:abstractNumId w:val="15"/>
  </w:num>
  <w:num w:numId="8" w16cid:durableId="1015494838">
    <w:abstractNumId w:val="0"/>
  </w:num>
  <w:num w:numId="9" w16cid:durableId="2065563924">
    <w:abstractNumId w:val="16"/>
  </w:num>
  <w:num w:numId="10" w16cid:durableId="1994018194">
    <w:abstractNumId w:val="2"/>
  </w:num>
  <w:num w:numId="11" w16cid:durableId="1055279236">
    <w:abstractNumId w:val="12"/>
  </w:num>
  <w:num w:numId="12" w16cid:durableId="1727338958">
    <w:abstractNumId w:val="14"/>
  </w:num>
  <w:num w:numId="13" w16cid:durableId="640773301">
    <w:abstractNumId w:val="7"/>
  </w:num>
  <w:num w:numId="14" w16cid:durableId="105010569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994190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7750577">
    <w:abstractNumId w:val="6"/>
  </w:num>
  <w:num w:numId="17" w16cid:durableId="1669747409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60E"/>
    <w:rsid w:val="00020B09"/>
    <w:rsid w:val="0007038D"/>
    <w:rsid w:val="00071DBF"/>
    <w:rsid w:val="000853F8"/>
    <w:rsid w:val="000A38B9"/>
    <w:rsid w:val="000C6AA7"/>
    <w:rsid w:val="000D3176"/>
    <w:rsid w:val="00157C8D"/>
    <w:rsid w:val="0016465F"/>
    <w:rsid w:val="001874E7"/>
    <w:rsid w:val="001A7090"/>
    <w:rsid w:val="001C0C1E"/>
    <w:rsid w:val="001C3207"/>
    <w:rsid w:val="0020459D"/>
    <w:rsid w:val="002A3F66"/>
    <w:rsid w:val="00306880"/>
    <w:rsid w:val="00307E56"/>
    <w:rsid w:val="00356F74"/>
    <w:rsid w:val="003958E2"/>
    <w:rsid w:val="003A7296"/>
    <w:rsid w:val="003B006C"/>
    <w:rsid w:val="00410C68"/>
    <w:rsid w:val="00452A8D"/>
    <w:rsid w:val="00461784"/>
    <w:rsid w:val="00464D4B"/>
    <w:rsid w:val="004A1A02"/>
    <w:rsid w:val="004F4951"/>
    <w:rsid w:val="00526E8A"/>
    <w:rsid w:val="00532003"/>
    <w:rsid w:val="00532722"/>
    <w:rsid w:val="00565173"/>
    <w:rsid w:val="00565FB3"/>
    <w:rsid w:val="0056666C"/>
    <w:rsid w:val="00580669"/>
    <w:rsid w:val="00594E39"/>
    <w:rsid w:val="005C260E"/>
    <w:rsid w:val="005C72FE"/>
    <w:rsid w:val="005E15A3"/>
    <w:rsid w:val="005E425A"/>
    <w:rsid w:val="006176C9"/>
    <w:rsid w:val="00650CF9"/>
    <w:rsid w:val="006A242C"/>
    <w:rsid w:val="006A2497"/>
    <w:rsid w:val="006B1643"/>
    <w:rsid w:val="006D05C6"/>
    <w:rsid w:val="0070479D"/>
    <w:rsid w:val="00723C76"/>
    <w:rsid w:val="0073019A"/>
    <w:rsid w:val="007675BB"/>
    <w:rsid w:val="00773F47"/>
    <w:rsid w:val="007B13EF"/>
    <w:rsid w:val="007C0776"/>
    <w:rsid w:val="007C22EC"/>
    <w:rsid w:val="007D160E"/>
    <w:rsid w:val="00840759"/>
    <w:rsid w:val="00855036"/>
    <w:rsid w:val="008756B3"/>
    <w:rsid w:val="00887A58"/>
    <w:rsid w:val="008925C6"/>
    <w:rsid w:val="00893E52"/>
    <w:rsid w:val="008967EB"/>
    <w:rsid w:val="008A084E"/>
    <w:rsid w:val="008B43E4"/>
    <w:rsid w:val="00902634"/>
    <w:rsid w:val="009A4D47"/>
    <w:rsid w:val="009B1E34"/>
    <w:rsid w:val="009B4BA1"/>
    <w:rsid w:val="009B4DF4"/>
    <w:rsid w:val="009C6D13"/>
    <w:rsid w:val="009D4B89"/>
    <w:rsid w:val="009F5FF7"/>
    <w:rsid w:val="00A22A6E"/>
    <w:rsid w:val="00A40766"/>
    <w:rsid w:val="00A44935"/>
    <w:rsid w:val="00AB48CF"/>
    <w:rsid w:val="00AF69E8"/>
    <w:rsid w:val="00B2067E"/>
    <w:rsid w:val="00B306C1"/>
    <w:rsid w:val="00B31908"/>
    <w:rsid w:val="00B60BEC"/>
    <w:rsid w:val="00B946C7"/>
    <w:rsid w:val="00BA507E"/>
    <w:rsid w:val="00BA7388"/>
    <w:rsid w:val="00BC1F3A"/>
    <w:rsid w:val="00BC7007"/>
    <w:rsid w:val="00BD1C2D"/>
    <w:rsid w:val="00C2767F"/>
    <w:rsid w:val="00C51E81"/>
    <w:rsid w:val="00C55D09"/>
    <w:rsid w:val="00C651A6"/>
    <w:rsid w:val="00CB0F62"/>
    <w:rsid w:val="00CD1D84"/>
    <w:rsid w:val="00CD703E"/>
    <w:rsid w:val="00CF56B2"/>
    <w:rsid w:val="00D05DA1"/>
    <w:rsid w:val="00D22695"/>
    <w:rsid w:val="00D2321F"/>
    <w:rsid w:val="00D41B3E"/>
    <w:rsid w:val="00DC32CE"/>
    <w:rsid w:val="00DE1A2C"/>
    <w:rsid w:val="00DF33B0"/>
    <w:rsid w:val="00E1178A"/>
    <w:rsid w:val="00E27D14"/>
    <w:rsid w:val="00E672F6"/>
    <w:rsid w:val="00F176F7"/>
    <w:rsid w:val="00F27AF8"/>
    <w:rsid w:val="00F8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3E274"/>
  <w15:docId w15:val="{4C52B715-5844-4C20-9259-FA73E10B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326F"/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wypunktowania">
    <w:name w:val="Znaki wypunktowania"/>
    <w:qFormat/>
    <w:rsid w:val="00BA326F"/>
    <w:rPr>
      <w:rFonts w:ascii="OpenSymbol" w:eastAsia="OpenSymbol" w:hAnsi="OpenSymbol" w:cs="OpenSymbol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416EDC"/>
    <w:rPr>
      <w:color w:val="0000FF"/>
      <w:u w:val="single"/>
    </w:rPr>
  </w:style>
  <w:style w:type="character" w:customStyle="1" w:styleId="ListLabel1">
    <w:name w:val="ListLabel 1"/>
    <w:qFormat/>
    <w:rsid w:val="00BA326F"/>
    <w:rPr>
      <w:rFonts w:cs="Courier New"/>
    </w:rPr>
  </w:style>
  <w:style w:type="character" w:customStyle="1" w:styleId="ListLabel2">
    <w:name w:val="ListLabel 2"/>
    <w:qFormat/>
    <w:rsid w:val="00BA326F"/>
    <w:rPr>
      <w:rFonts w:cs="Courier New"/>
    </w:rPr>
  </w:style>
  <w:style w:type="character" w:customStyle="1" w:styleId="ListLabel3">
    <w:name w:val="ListLabel 3"/>
    <w:qFormat/>
    <w:rsid w:val="00BA326F"/>
    <w:rPr>
      <w:rFonts w:cs="Courier New"/>
    </w:rPr>
  </w:style>
  <w:style w:type="character" w:customStyle="1" w:styleId="ListLabel4">
    <w:name w:val="ListLabel 4"/>
    <w:qFormat/>
    <w:rsid w:val="00BA326F"/>
    <w:rPr>
      <w:rFonts w:cs="Courier New"/>
    </w:rPr>
  </w:style>
  <w:style w:type="character" w:customStyle="1" w:styleId="ListLabel5">
    <w:name w:val="ListLabel 5"/>
    <w:qFormat/>
    <w:rsid w:val="00BA326F"/>
    <w:rPr>
      <w:rFonts w:cs="Courier New"/>
    </w:rPr>
  </w:style>
  <w:style w:type="character" w:customStyle="1" w:styleId="ListLabel6">
    <w:name w:val="ListLabel 6"/>
    <w:qFormat/>
    <w:rsid w:val="00BA326F"/>
    <w:rPr>
      <w:rFonts w:cs="Courier New"/>
    </w:rPr>
  </w:style>
  <w:style w:type="character" w:customStyle="1" w:styleId="ListLabel7">
    <w:name w:val="ListLabel 7"/>
    <w:qFormat/>
    <w:rsid w:val="00BA326F"/>
    <w:rPr>
      <w:rFonts w:cs="Courier New"/>
    </w:rPr>
  </w:style>
  <w:style w:type="character" w:customStyle="1" w:styleId="ListLabel8">
    <w:name w:val="ListLabel 8"/>
    <w:qFormat/>
    <w:rsid w:val="00BA326F"/>
    <w:rPr>
      <w:rFonts w:cs="Courier New"/>
    </w:rPr>
  </w:style>
  <w:style w:type="character" w:customStyle="1" w:styleId="ListLabel9">
    <w:name w:val="ListLabel 9"/>
    <w:qFormat/>
    <w:rsid w:val="00BA326F"/>
    <w:rPr>
      <w:rFonts w:cs="Courier New"/>
    </w:rPr>
  </w:style>
  <w:style w:type="character" w:customStyle="1" w:styleId="ListLabel10">
    <w:name w:val="ListLabel 10"/>
    <w:qFormat/>
    <w:rsid w:val="00BA326F"/>
    <w:rPr>
      <w:rFonts w:cs="Symbol"/>
    </w:rPr>
  </w:style>
  <w:style w:type="character" w:customStyle="1" w:styleId="ListLabel11">
    <w:name w:val="ListLabel 11"/>
    <w:qFormat/>
    <w:rsid w:val="00BA326F"/>
    <w:rPr>
      <w:rFonts w:cs="Courier New"/>
    </w:rPr>
  </w:style>
  <w:style w:type="character" w:customStyle="1" w:styleId="ListLabel12">
    <w:name w:val="ListLabel 12"/>
    <w:qFormat/>
    <w:rsid w:val="00BA326F"/>
    <w:rPr>
      <w:rFonts w:cs="Wingdings"/>
    </w:rPr>
  </w:style>
  <w:style w:type="character" w:customStyle="1" w:styleId="ListLabel13">
    <w:name w:val="ListLabel 13"/>
    <w:qFormat/>
    <w:rsid w:val="00BA326F"/>
    <w:rPr>
      <w:rFonts w:cs="Symbol"/>
    </w:rPr>
  </w:style>
  <w:style w:type="character" w:customStyle="1" w:styleId="ListLabel14">
    <w:name w:val="ListLabel 14"/>
    <w:qFormat/>
    <w:rsid w:val="00BA326F"/>
    <w:rPr>
      <w:rFonts w:cs="Courier New"/>
    </w:rPr>
  </w:style>
  <w:style w:type="character" w:customStyle="1" w:styleId="ListLabel15">
    <w:name w:val="ListLabel 15"/>
    <w:qFormat/>
    <w:rsid w:val="00BA326F"/>
    <w:rPr>
      <w:rFonts w:cs="Wingdings"/>
    </w:rPr>
  </w:style>
  <w:style w:type="character" w:customStyle="1" w:styleId="ListLabel16">
    <w:name w:val="ListLabel 16"/>
    <w:qFormat/>
    <w:rsid w:val="00BA326F"/>
    <w:rPr>
      <w:rFonts w:cs="Symbol"/>
    </w:rPr>
  </w:style>
  <w:style w:type="character" w:customStyle="1" w:styleId="ListLabel17">
    <w:name w:val="ListLabel 17"/>
    <w:qFormat/>
    <w:rsid w:val="00BA326F"/>
    <w:rPr>
      <w:rFonts w:cs="Courier New"/>
    </w:rPr>
  </w:style>
  <w:style w:type="character" w:customStyle="1" w:styleId="ListLabel18">
    <w:name w:val="ListLabel 18"/>
    <w:qFormat/>
    <w:rsid w:val="00BA326F"/>
    <w:rPr>
      <w:rFonts w:cs="Wingdings"/>
    </w:rPr>
  </w:style>
  <w:style w:type="character" w:customStyle="1" w:styleId="ListLabel19">
    <w:name w:val="ListLabel 19"/>
    <w:qFormat/>
    <w:rPr>
      <w:rFonts w:cs="Symbol"/>
      <w:color w:val="000000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color w:val="000000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Symbol"/>
      <w:color w:val="000000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cs="Symbol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cs="Symbol"/>
      <w:sz w:val="22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  <w:color w:val="000000"/>
      <w:sz w:val="22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cs="Symbol"/>
      <w:color w:val="000000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character" w:customStyle="1" w:styleId="ListLabel65">
    <w:name w:val="ListLabel 65"/>
    <w:qFormat/>
    <w:rPr>
      <w:rFonts w:cs="Symbol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  <w:sz w:val="22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  <w:color w:val="000000"/>
      <w:sz w:val="22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  <w:color w:val="000000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  <w:sz w:val="22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rFonts w:cs="Symbol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Wingdings"/>
    </w:rPr>
  </w:style>
  <w:style w:type="character" w:customStyle="1" w:styleId="ListLabel104">
    <w:name w:val="ListLabel 104"/>
    <w:qFormat/>
    <w:rPr>
      <w:rFonts w:cs="Symbol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Wingdings"/>
    </w:rPr>
  </w:style>
  <w:style w:type="character" w:customStyle="1" w:styleId="ListLabel107">
    <w:name w:val="ListLabel 107"/>
    <w:qFormat/>
    <w:rPr>
      <w:rFonts w:cs="Symbol"/>
      <w:color w:val="000000"/>
      <w:sz w:val="22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  <w:color w:val="000000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  <w:sz w:val="22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  <w:color w:val="000000"/>
      <w:sz w:val="22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paragraph" w:styleId="Nagwek">
    <w:name w:val="header"/>
    <w:basedOn w:val="Normalny"/>
    <w:next w:val="Tekstpodstawowy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BA326F"/>
    <w:pPr>
      <w:spacing w:after="140" w:line="288" w:lineRule="auto"/>
    </w:pPr>
  </w:style>
  <w:style w:type="paragraph" w:styleId="Lista">
    <w:name w:val="List"/>
    <w:basedOn w:val="Tekstpodstawowy"/>
    <w:rsid w:val="00BA326F"/>
  </w:style>
  <w:style w:type="paragraph" w:customStyle="1" w:styleId="Legenda1">
    <w:name w:val="Legenda1"/>
    <w:basedOn w:val="Normalny"/>
    <w:qFormat/>
    <w:rsid w:val="00BA326F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BA326F"/>
    <w:pPr>
      <w:suppressLineNumbers/>
    </w:pPr>
  </w:style>
  <w:style w:type="paragraph" w:customStyle="1" w:styleId="Nagwek1">
    <w:name w:val="Nagłówek1"/>
    <w:basedOn w:val="Normalny"/>
    <w:qFormat/>
    <w:rsid w:val="00BA326F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Legenda">
    <w:name w:val="caption"/>
    <w:basedOn w:val="Normalny"/>
    <w:qFormat/>
    <w:rsid w:val="00BA326F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uiPriority w:val="99"/>
    <w:qFormat/>
    <w:rsid w:val="002B4E70"/>
    <w:pPr>
      <w:ind w:left="720"/>
      <w:contextualSpacing/>
    </w:pPr>
    <w:rPr>
      <w:rFonts w:cs="Mangal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1908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1908"/>
    <w:rPr>
      <w:rFonts w:ascii="Segoe UI" w:hAnsi="Segoe UI" w:cs="Mangal"/>
      <w:color w:val="00000A"/>
      <w:sz w:val="18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B2067E"/>
    <w:rPr>
      <w:color w:val="0000FF" w:themeColor="hyperlink"/>
      <w:u w:val="single"/>
    </w:rPr>
  </w:style>
  <w:style w:type="paragraph" w:customStyle="1" w:styleId="Tekstpodstawowy21">
    <w:name w:val="Tekst podstawowy 21"/>
    <w:basedOn w:val="Normalny"/>
    <w:uiPriority w:val="99"/>
    <w:rsid w:val="00532722"/>
    <w:pPr>
      <w:suppressAutoHyphens/>
    </w:pPr>
    <w:rPr>
      <w:rFonts w:ascii="Times New Roman" w:eastAsia="Times New Roman" w:hAnsi="Times New Roman" w:cs="Times New Roman"/>
      <w:color w:val="auto"/>
      <w:kern w:val="1"/>
      <w:szCs w:val="20"/>
      <w:lang w:bidi="ar-SA"/>
    </w:rPr>
  </w:style>
  <w:style w:type="paragraph" w:styleId="NormalnyWeb">
    <w:name w:val="Normal (Web)"/>
    <w:basedOn w:val="Normalny"/>
    <w:rsid w:val="00723C76"/>
    <w:pPr>
      <w:suppressAutoHyphens/>
      <w:spacing w:before="280" w:after="142" w:line="288" w:lineRule="auto"/>
    </w:pPr>
    <w:rPr>
      <w:rFonts w:ascii="Times New Roman" w:eastAsia="Times New Roman" w:hAnsi="Times New Roman" w:cs="Times New Roman"/>
      <w:color w:val="auto"/>
      <w:lang w:bidi="ar-SA"/>
    </w:rPr>
  </w:style>
  <w:style w:type="paragraph" w:styleId="Stopka">
    <w:name w:val="footer"/>
    <w:basedOn w:val="Normalny"/>
    <w:link w:val="StopkaZnak"/>
    <w:uiPriority w:val="99"/>
    <w:unhideWhenUsed/>
    <w:rsid w:val="00F87D3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87D36"/>
    <w:rPr>
      <w:rFonts w:cs="Mangal"/>
      <w:color w:val="00000A"/>
      <w:sz w:val="24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87D36"/>
    <w:rPr>
      <w:rFonts w:ascii="Liberation Sans" w:eastAsia="Microsoft YaHei" w:hAnsi="Liberation Sans" w:cs="Mangal"/>
      <w:color w:val="00000A"/>
      <w:sz w:val="28"/>
      <w:szCs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67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67EB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67EB"/>
    <w:rPr>
      <w:rFonts w:cs="Mangal"/>
      <w:color w:val="00000A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67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67EB"/>
    <w:rPr>
      <w:rFonts w:cs="Mangal"/>
      <w:b/>
      <w:bCs/>
      <w:color w:val="00000A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77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421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dc:description/>
  <cp:lastModifiedBy>Ababa</cp:lastModifiedBy>
  <cp:revision>95</cp:revision>
  <cp:lastPrinted>2026-04-30T07:30:00Z</cp:lastPrinted>
  <dcterms:created xsi:type="dcterms:W3CDTF">2019-04-25T05:46:00Z</dcterms:created>
  <dcterms:modified xsi:type="dcterms:W3CDTF">2026-04-30T08:27:00Z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