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1DB5" w14:textId="791CC254" w:rsidR="001A1A0B" w:rsidRDefault="001A1A0B" w:rsidP="00045BA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3686D60D" w14:textId="02502F46" w:rsidR="001A1A0B" w:rsidRDefault="00155C25" w:rsidP="00045BA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F192397" wp14:editId="78B18976">
            <wp:simplePos x="0" y="0"/>
            <wp:positionH relativeFrom="margin">
              <wp:align>right</wp:align>
            </wp:positionH>
            <wp:positionV relativeFrom="paragraph">
              <wp:posOffset>94252</wp:posOffset>
            </wp:positionV>
            <wp:extent cx="1257300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273" y="21221"/>
                <wp:lineTo x="21273" y="0"/>
                <wp:lineTo x="0" y="0"/>
              </wp:wrapPolygon>
            </wp:wrapThrough>
            <wp:docPr id="41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5FE97" w14:textId="08FBDF2F" w:rsidR="00155C25" w:rsidRDefault="00155C25" w:rsidP="00155C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2FBE7" wp14:editId="59B36066">
                <wp:simplePos x="0" y="0"/>
                <wp:positionH relativeFrom="rightMargin">
                  <wp:posOffset>0</wp:posOffset>
                </wp:positionH>
                <wp:positionV relativeFrom="paragraph">
                  <wp:posOffset>102507</wp:posOffset>
                </wp:positionV>
                <wp:extent cx="854710" cy="0"/>
                <wp:effectExtent l="0" t="0" r="0" b="0"/>
                <wp:wrapNone/>
                <wp:docPr id="55403353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EA95F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from="0,8.05pt" to="67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S+mAEAAIcDAAAOAAAAZHJzL2Uyb0RvYy54bWysU9tO3DAQfUfiHyy/d5OgtqBoszyA6EvV&#10;ogIfYJzxxsI3jd1N9u879u5mEVQIIV4cX845M2dmsrycrGEbwKi963izqDkDJ32v3brjD/c3Xy44&#10;i0m4XhjvoONbiPxydXqyHEMLZ37wpgdkJOJiO4aODymFtqqiHMCKuPABHD0qj1YkOuK66lGMpG5N&#10;dVbX36vRYx/QS4iRbq93j3xV9JUCmX4rFSEx03HKLZUVy/qY12q1FO0aRRi03KchPpCFFdpR0Fnq&#10;WiTB/qJ+JWW1RB+9SgvpbeWV0hKKB3LT1C/c3A0iQPFCxYlhLlP8PFn5a3PlbpHKMIbYxnCL2cWk&#10;0OYv5cemUqztXCyYEpN0efHt63lDJZWHp+rICxjTD/CW5U3HjXbZhmjF5mdMFIugBwgdjpHLLm0N&#10;ZLBxf0Ax3VOsprDLUMCVQbYR1M7+qcntI62CzBSljZlJ9dukPTbToAzKe4kzukT0Ls1Eq53H/0VN&#10;0yFVtcMfXO+8ZtuPvt+WPpRyULeLs/1k5nF6fi704/+z+gcAAP//AwBQSwMEFAAGAAgAAAAhAE9g&#10;dljaAAAABgEAAA8AAABkcnMvZG93bnJldi54bWxMj8FOwzAQRO9I/QdrK3GjTguKUIhTVZWqigui&#10;KdzdeOsE7HVkO2n4e1xxoMeZWc28LdeTNWxEHzpHApaLDBhS41RHWsDHcffwDCxESUoaRyjgBwOs&#10;q9ldKQvlLnTAsY6apRIKhRTQxtgXnIemRSvDwvVIKTs7b2VM0muuvLykcmv4KstybmVHaaGVPW5b&#10;bL7rwQowr3781Fu9CcP+kNdf7+fV23EU4n4+bV6ARZzi/zFc8RM6VInp5AZSgRkB6ZGY3HwJ7Jo+&#10;PuXATn8Gr0p+i1/9AgAA//8DAFBLAQItABQABgAIAAAAIQC2gziS/gAAAOEBAAATAAAAAAAAAAAA&#10;AAAAAAAAAABbQ29udGVudF9UeXBlc10ueG1sUEsBAi0AFAAGAAgAAAAhADj9If/WAAAAlAEAAAsA&#10;AAAAAAAAAAAAAAAALwEAAF9yZWxzLy5yZWxzUEsBAi0AFAAGAAgAAAAhAEaThL6YAQAAhwMAAA4A&#10;AAAAAAAAAAAAAAAALgIAAGRycy9lMm9Eb2MueG1sUEsBAi0AFAAGAAgAAAAhAE9gdljaAAAABg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2D193" wp14:editId="407D7D3E">
                <wp:simplePos x="0" y="0"/>
                <wp:positionH relativeFrom="leftMargin">
                  <wp:posOffset>45085</wp:posOffset>
                </wp:positionH>
                <wp:positionV relativeFrom="paragraph">
                  <wp:posOffset>102598</wp:posOffset>
                </wp:positionV>
                <wp:extent cx="854710" cy="0"/>
                <wp:effectExtent l="0" t="0" r="0" b="0"/>
                <wp:wrapNone/>
                <wp:docPr id="101173609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393C6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from="3.55pt,8.1pt" to="70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S+mAEAAIcDAAAOAAAAZHJzL2Uyb0RvYy54bWysU9tO3DAQfUfiHyy/d5OgtqBoszyA6EvV&#10;ogIfYJzxxsI3jd1N9u879u5mEVQIIV4cX845M2dmsrycrGEbwKi963izqDkDJ32v3brjD/c3Xy44&#10;i0m4XhjvoONbiPxydXqyHEMLZ37wpgdkJOJiO4aODymFtqqiHMCKuPABHD0qj1YkOuK66lGMpG5N&#10;dVbX36vRYx/QS4iRbq93j3xV9JUCmX4rFSEx03HKLZUVy/qY12q1FO0aRRi03KchPpCFFdpR0Fnq&#10;WiTB/qJ+JWW1RB+9SgvpbeWV0hKKB3LT1C/c3A0iQPFCxYlhLlP8PFn5a3PlbpHKMIbYxnCL2cWk&#10;0OYv5cemUqztXCyYEpN0efHt63lDJZWHp+rICxjTD/CW5U3HjXbZhmjF5mdMFIugBwgdjpHLLm0N&#10;ZLBxf0Ax3VOsprDLUMCVQbYR1M7+qcntI62CzBSljZlJ9dukPTbToAzKe4kzukT0Ls1Eq53H/0VN&#10;0yFVtcMfXO+8ZtuPvt+WPpRyULeLs/1k5nF6fi704/+z+gcAAP//AwBQSwMEFAAGAAgAAAAhAPdc&#10;owPZAAAABwEAAA8AAABkcnMvZG93bnJldi54bWxMjl9LwzAUxd8Fv0O4gm8ubZFOatMxBiK+iOv0&#10;PWvu0mpyU5K0q9/eDB/08fzhnF+9WaxhM/owOBKQrzJgSJ1TA2kB74enuwdgIUpS0jhCAd8YYNNc&#10;X9WyUu5Me5zbqFkaoVBJAX2MY8V56Hq0MqzciJSyk/NWxiS95srLcxq3hhdZVnIrB0oPvRxx12P3&#10;1U5WgHnx84fe6W2Ynvdl+/l2Kl4PsxC3N8v2EVjEJf6V4YKf0KFJTEc3kQrMCFjnqZjssgB2ie/z&#10;NbDjr8Gbmv/nb34AAAD//wMAUEsBAi0AFAAGAAgAAAAhALaDOJL+AAAA4QEAABMAAAAAAAAAAAAA&#10;AAAAAAAAAFtDb250ZW50X1R5cGVzXS54bWxQSwECLQAUAAYACAAAACEAOP0h/9YAAACUAQAACwAA&#10;AAAAAAAAAAAAAAAvAQAAX3JlbHMvLnJlbHNQSwECLQAUAAYACAAAACEARpOEvpgBAACHAwAADgAA&#10;AAAAAAAAAAAAAAAuAgAAZHJzL2Uyb0RvYy54bWxQSwECLQAUAAYACAAAACEA91yjA9kAAAAHAQAA&#10;DwAAAAAAAAAAAAAAAADy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eastAsia="Times New Roman" w:cstheme="minorHAnsi"/>
          <w:sz w:val="24"/>
          <w:szCs w:val="24"/>
          <w:lang w:eastAsia="pl-PL"/>
        </w:rPr>
        <w:t xml:space="preserve"> www.mpecns.pl</w:t>
      </w:r>
    </w:p>
    <w:p w14:paraId="4AC5435B" w14:textId="2D08B0B5" w:rsidR="00155C25" w:rsidRDefault="00155C25" w:rsidP="00045BA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7C04A317" w14:textId="77777777" w:rsidR="00155C25" w:rsidRPr="00D3752E" w:rsidRDefault="00155C25" w:rsidP="00045BA9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AEFF7CA" w14:textId="70E3A012" w:rsidR="007F4C55" w:rsidRPr="00155C25" w:rsidRDefault="00AF56B7" w:rsidP="00045BA9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Nowy Sącz, dnia </w:t>
      </w:r>
      <w:r w:rsidR="0049474F">
        <w:rPr>
          <w:rFonts w:eastAsia="Times New Roman" w:cstheme="minorHAnsi"/>
          <w:lang w:eastAsia="pl-PL"/>
        </w:rPr>
        <w:t>25 lutego 2026</w:t>
      </w:r>
      <w:r w:rsidR="007F4C55" w:rsidRPr="00155C25">
        <w:rPr>
          <w:rFonts w:eastAsia="Times New Roman" w:cstheme="minorHAnsi"/>
          <w:lang w:eastAsia="pl-PL"/>
        </w:rPr>
        <w:t xml:space="preserve"> </w:t>
      </w:r>
      <w:r w:rsidR="00045BA9" w:rsidRPr="00155C25">
        <w:rPr>
          <w:rFonts w:eastAsia="Times New Roman" w:cstheme="minorHAnsi"/>
          <w:lang w:eastAsia="pl-PL"/>
        </w:rPr>
        <w:t>r.</w:t>
      </w:r>
    </w:p>
    <w:p w14:paraId="4B610F17" w14:textId="77777777" w:rsidR="00D73F17" w:rsidRDefault="00D73F17" w:rsidP="0049474F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 w:themeColor="text1"/>
          <w:sz w:val="40"/>
          <w:szCs w:val="40"/>
          <w:lang w:eastAsia="pl-PL"/>
        </w:rPr>
      </w:pPr>
    </w:p>
    <w:p w14:paraId="6780D583" w14:textId="0696344D" w:rsidR="0049474F" w:rsidRPr="0049474F" w:rsidRDefault="0049474F" w:rsidP="0049474F">
      <w:pPr>
        <w:spacing w:after="0" w:line="240" w:lineRule="auto"/>
        <w:jc w:val="center"/>
        <w:rPr>
          <w:rFonts w:ascii="Poppins" w:eastAsia="Times New Roman" w:hAnsi="Poppins" w:cs="Poppins"/>
          <w:b/>
          <w:color w:val="000000" w:themeColor="text1"/>
          <w:sz w:val="40"/>
          <w:szCs w:val="40"/>
          <w:lang w:eastAsia="pl-PL"/>
        </w:rPr>
      </w:pPr>
      <w:r w:rsidRPr="0049474F">
        <w:rPr>
          <w:rFonts w:ascii="Poppins" w:eastAsia="Times New Roman" w:hAnsi="Poppins" w:cs="Poppins"/>
          <w:b/>
          <w:color w:val="000000" w:themeColor="text1"/>
          <w:sz w:val="40"/>
          <w:szCs w:val="40"/>
          <w:lang w:eastAsia="pl-PL"/>
        </w:rPr>
        <w:t>Aktualizacja związana z wprowadzeniem do stosowania nowej grupy taryfowej „WP”</w:t>
      </w:r>
    </w:p>
    <w:p w14:paraId="3E795557" w14:textId="77777777" w:rsidR="00155C25" w:rsidRPr="006C6C97" w:rsidRDefault="00045BA9" w:rsidP="008F0CFB">
      <w:pPr>
        <w:spacing w:after="0" w:line="240" w:lineRule="auto"/>
        <w:jc w:val="center"/>
        <w:rPr>
          <w:rFonts w:ascii="Poppins" w:eastAsia="Times New Roman" w:hAnsi="Poppins" w:cs="Poppins"/>
          <w:b/>
          <w:color w:val="FF0000"/>
          <w:sz w:val="52"/>
          <w:szCs w:val="52"/>
          <w:lang w:eastAsia="pl-PL"/>
        </w:rPr>
      </w:pPr>
      <w:r w:rsidRPr="006C6C97">
        <w:rPr>
          <w:rFonts w:ascii="Poppins" w:eastAsia="Times New Roman" w:hAnsi="Poppins" w:cs="Poppins"/>
          <w:b/>
          <w:color w:val="FF0000"/>
          <w:sz w:val="52"/>
          <w:szCs w:val="52"/>
          <w:lang w:eastAsia="pl-PL"/>
        </w:rPr>
        <w:t>INFORMACJA</w:t>
      </w:r>
      <w:r w:rsidR="00155C25" w:rsidRPr="006C6C97">
        <w:rPr>
          <w:rFonts w:ascii="Poppins" w:eastAsia="Times New Roman" w:hAnsi="Poppins" w:cs="Poppins"/>
          <w:b/>
          <w:color w:val="FF0000"/>
          <w:sz w:val="52"/>
          <w:szCs w:val="52"/>
          <w:lang w:eastAsia="pl-PL"/>
        </w:rPr>
        <w:t xml:space="preserve"> DLA </w:t>
      </w:r>
    </w:p>
    <w:p w14:paraId="140B8608" w14:textId="5DD138B5" w:rsidR="00155C25" w:rsidRPr="006C6C97" w:rsidRDefault="00155C25" w:rsidP="008F0CFB">
      <w:pPr>
        <w:spacing w:after="0" w:line="240" w:lineRule="auto"/>
        <w:jc w:val="center"/>
        <w:rPr>
          <w:rFonts w:ascii="Poppins" w:eastAsia="Times New Roman" w:hAnsi="Poppins" w:cs="Poppins"/>
          <w:b/>
          <w:sz w:val="52"/>
          <w:szCs w:val="52"/>
          <w:lang w:eastAsia="pl-PL"/>
        </w:rPr>
      </w:pPr>
      <w:r w:rsidRPr="006C6C97">
        <w:rPr>
          <w:rFonts w:ascii="Poppins" w:eastAsia="Times New Roman" w:hAnsi="Poppins" w:cs="Poppins"/>
          <w:b/>
          <w:sz w:val="52"/>
          <w:szCs w:val="52"/>
          <w:lang w:eastAsia="pl-PL"/>
        </w:rPr>
        <w:t>ODBIORCÓW CIEPŁA</w:t>
      </w:r>
    </w:p>
    <w:p w14:paraId="61164AD8" w14:textId="3CDBE50D" w:rsidR="00045BA9" w:rsidRPr="006C6C97" w:rsidRDefault="009F5296" w:rsidP="008F0CFB">
      <w:pPr>
        <w:spacing w:after="0" w:line="240" w:lineRule="auto"/>
        <w:jc w:val="center"/>
        <w:rPr>
          <w:rFonts w:ascii="Poppins" w:eastAsia="Times New Roman" w:hAnsi="Poppins" w:cs="Poppins"/>
          <w:b/>
          <w:sz w:val="28"/>
          <w:szCs w:val="28"/>
          <w:lang w:eastAsia="pl-PL"/>
        </w:rPr>
      </w:pPr>
      <w:r>
        <w:rPr>
          <w:rFonts w:ascii="Poppins" w:eastAsia="Times New Roman" w:hAnsi="Poppins" w:cs="Poppins"/>
          <w:b/>
          <w:sz w:val="28"/>
          <w:szCs w:val="28"/>
          <w:lang w:eastAsia="pl-PL"/>
        </w:rPr>
        <w:t>o jednoskładnikowych cenach ciepła</w:t>
      </w:r>
    </w:p>
    <w:p w14:paraId="381EA2AC" w14:textId="77777777" w:rsidR="008F0CFB" w:rsidRPr="00D3752E" w:rsidRDefault="008F0CFB" w:rsidP="00155C25">
      <w:pPr>
        <w:spacing w:after="0" w:line="276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14:paraId="391CC497" w14:textId="77777777" w:rsidR="00CD5D02" w:rsidRPr="00CD5D02" w:rsidRDefault="00CD5D02" w:rsidP="00CD5D02">
      <w:pPr>
        <w:spacing w:line="278" w:lineRule="auto"/>
        <w:jc w:val="center"/>
        <w:rPr>
          <w:rFonts w:eastAsia="Aptos" w:cstheme="minorHAnsi"/>
          <w:b/>
          <w:kern w:val="2"/>
          <w:sz w:val="24"/>
          <w:szCs w:val="24"/>
          <w14:ligatures w14:val="standardContextual"/>
        </w:rPr>
      </w:pPr>
      <w:r w:rsidRPr="00CD5D02">
        <w:rPr>
          <w:rFonts w:eastAsia="Aptos" w:cstheme="minorHAnsi"/>
          <w:b/>
          <w:kern w:val="2"/>
          <w:sz w:val="24"/>
          <w:szCs w:val="24"/>
          <w14:ligatures w14:val="standardContextual"/>
        </w:rPr>
        <w:t>DLA POTRZEB STOSOWANIA Z USTAWY DNIA 12 WRZEŚNIA 2025 R. O BONIE CIEPŁOWNICZYM ORAZ O ZMIANIE NIEKTÓRYCH USTAW W CELU OGRANICZENIA WYSOKOŚCI CEN ENERGII ELEKTRYCZNEJ (DZ.U. Z 2025 R. POZ. 1302)</w:t>
      </w:r>
    </w:p>
    <w:p w14:paraId="0B29D261" w14:textId="77777777" w:rsidR="00D42C6F" w:rsidRDefault="00D42C6F" w:rsidP="00155C25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</w:p>
    <w:p w14:paraId="435C8C6F" w14:textId="77777777" w:rsidR="008F0CFB" w:rsidRPr="008F0CFB" w:rsidRDefault="008F0CFB" w:rsidP="00155C25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1D1218B" w14:textId="0C61BCED" w:rsidR="009F5296" w:rsidRPr="00011106" w:rsidRDefault="009F5296" w:rsidP="009F5296">
      <w:pPr>
        <w:ind w:firstLine="708"/>
        <w:jc w:val="both"/>
        <w:rPr>
          <w:sz w:val="24"/>
          <w:szCs w:val="24"/>
        </w:rPr>
      </w:pPr>
      <w:r w:rsidRPr="00011106">
        <w:rPr>
          <w:b/>
          <w:sz w:val="24"/>
          <w:szCs w:val="24"/>
        </w:rPr>
        <w:t xml:space="preserve">Miejskie Przedsiębiorstwo </w:t>
      </w:r>
      <w:r w:rsidRPr="0001110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Energetyki Cieplnej Sp. z o.o. w Nowym Sączu </w:t>
      </w:r>
      <w:r w:rsidRPr="00011106">
        <w:rPr>
          <w:sz w:val="24"/>
          <w:szCs w:val="24"/>
        </w:rPr>
        <w:t xml:space="preserve">informuje, działając na podstawie  art. 3 ust. 8-10 ustawy o bonie ciepłowniczym oraz o zmianie niektórych ustaw w celu ograniczenia wysokości cen energii elektrycznej, iż na dzień wejścia w życie przywołanej ustawy wysokości jednoskładnikowych ceny ciepła netto stosowane </w:t>
      </w:r>
      <w:r w:rsidR="00011106">
        <w:rPr>
          <w:sz w:val="24"/>
          <w:szCs w:val="24"/>
        </w:rPr>
        <w:br/>
      </w:r>
      <w:r w:rsidRPr="00011106">
        <w:rPr>
          <w:sz w:val="24"/>
          <w:szCs w:val="24"/>
        </w:rPr>
        <w:t xml:space="preserve">w rozliczeniach z odbiorcami w każdej grupie taryfowej w każdym systemie ciepłowniczym, </w:t>
      </w:r>
      <w:r w:rsidR="00011106">
        <w:rPr>
          <w:sz w:val="24"/>
          <w:szCs w:val="24"/>
        </w:rPr>
        <w:br/>
      </w:r>
      <w:r w:rsidRPr="00011106">
        <w:rPr>
          <w:sz w:val="24"/>
          <w:szCs w:val="24"/>
        </w:rPr>
        <w:t>w ramach którego jest prowadzona sprzedaż ciepła do gospodarstw domowych są następujące: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5141"/>
        <w:gridCol w:w="2126"/>
      </w:tblGrid>
      <w:tr w:rsidR="009F5296" w:rsidRPr="009F5296" w14:paraId="26FEA348" w14:textId="77777777" w:rsidTr="00011106">
        <w:trPr>
          <w:trHeight w:val="450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51B09C97" w14:textId="77777777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Symbol grupy taryfowej</w:t>
            </w:r>
          </w:p>
        </w:tc>
        <w:tc>
          <w:tcPr>
            <w:tcW w:w="51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7F741F7F" w14:textId="373FEF35" w:rsidR="009F5296" w:rsidRPr="009F5296" w:rsidRDefault="00011106" w:rsidP="00011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 xml:space="preserve">Opis </w:t>
            </w:r>
            <w:r w:rsidR="009F5296" w:rsidRPr="009F5296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grupy taryfowej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14:paraId="24E958C1" w14:textId="443B227E" w:rsidR="009F5296" w:rsidRPr="009F5296" w:rsidRDefault="0001110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 xml:space="preserve">Jednoskładnikowa cena ciepła netto </w:t>
            </w:r>
            <w:r w:rsidR="009F5296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[</w:t>
            </w:r>
            <w:r w:rsidR="009F5296" w:rsidRPr="009F5296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zł/GJ</w:t>
            </w:r>
            <w:r w:rsidR="009F5296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]</w:t>
            </w:r>
          </w:p>
        </w:tc>
      </w:tr>
      <w:tr w:rsidR="009F5296" w:rsidRPr="009F5296" w14:paraId="558F0F8A" w14:textId="77777777" w:rsidTr="00011106">
        <w:trPr>
          <w:trHeight w:val="450"/>
        </w:trPr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B95B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</w:p>
        </w:tc>
        <w:tc>
          <w:tcPr>
            <w:tcW w:w="51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9461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8A092F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</w:p>
        </w:tc>
      </w:tr>
      <w:tr w:rsidR="009F5296" w:rsidRPr="009F5296" w14:paraId="192D6ACC" w14:textId="77777777" w:rsidTr="00011106">
        <w:trPr>
          <w:trHeight w:val="450"/>
        </w:trPr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F533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</w:p>
        </w:tc>
        <w:tc>
          <w:tcPr>
            <w:tcW w:w="51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9E16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A795DF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</w:p>
        </w:tc>
      </w:tr>
      <w:tr w:rsidR="009F5296" w:rsidRPr="009F5296" w14:paraId="401991E6" w14:textId="77777777" w:rsidTr="00011106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66E554" w14:textId="15553D47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8C3D2" w14:textId="56C316F9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FFD3651" w14:textId="27CBF6AD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9F5296" w:rsidRPr="009F5296" w14:paraId="70AB4416" w14:textId="77777777" w:rsidTr="0001110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018B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Grupa ANM 1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F4EE" w14:textId="40EC5E4B" w:rsidR="009F5296" w:rsidRPr="009F5296" w:rsidRDefault="0049474F" w:rsidP="009F5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9F5296"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ęzły grupowe MPEC - Millenium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C33A96" w14:textId="77777777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120,39</w:t>
            </w:r>
          </w:p>
        </w:tc>
      </w:tr>
      <w:tr w:rsidR="009F5296" w:rsidRPr="009F5296" w14:paraId="18B7DF4D" w14:textId="77777777" w:rsidTr="0001110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F7A6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Grupa ANM 2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9EA7" w14:textId="7FCC0DFE" w:rsidR="009F5296" w:rsidRPr="009F5296" w:rsidRDefault="0049474F" w:rsidP="009F5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9F5296"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ęzły indywidualne MPEC - Millenium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F568A" w14:textId="77777777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122,87</w:t>
            </w:r>
          </w:p>
        </w:tc>
      </w:tr>
      <w:tr w:rsidR="009F5296" w:rsidRPr="009F5296" w14:paraId="130078B5" w14:textId="77777777" w:rsidTr="0001110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476A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Grupa ANM 2.1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A16D" w14:textId="0DC69304" w:rsidR="009F5296" w:rsidRPr="009F5296" w:rsidRDefault="0049474F" w:rsidP="009F5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9F5296"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ęzły indywidualne Odbiorcy - Millenium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6B8600" w14:textId="77777777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115,47</w:t>
            </w:r>
          </w:p>
        </w:tc>
      </w:tr>
      <w:tr w:rsidR="009F5296" w:rsidRPr="009F5296" w14:paraId="2DE0C5B1" w14:textId="77777777" w:rsidTr="0001110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6EE7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Grupa ANM 3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61C5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Odbiorcy pobierający ciepło z przyłączy - Millenium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4D91D8" w14:textId="77777777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134,71</w:t>
            </w:r>
          </w:p>
        </w:tc>
      </w:tr>
      <w:tr w:rsidR="009F5296" w:rsidRPr="009F5296" w14:paraId="5D6F477A" w14:textId="77777777" w:rsidTr="00011106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FF3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Grupa AS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5D0B" w14:textId="6BA9E7F0" w:rsidR="009F5296" w:rsidRPr="009F5296" w:rsidRDefault="0049474F" w:rsidP="009F5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9F5296"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otłownia Stary Sącz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083894" w14:textId="77777777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137,28</w:t>
            </w:r>
          </w:p>
        </w:tc>
      </w:tr>
      <w:tr w:rsidR="009F5296" w:rsidRPr="009F5296" w14:paraId="06CD81E1" w14:textId="77777777" w:rsidTr="0049474F">
        <w:trPr>
          <w:trHeight w:val="4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23A0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Grupa C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9CA6" w14:textId="4E637786" w:rsidR="009F5296" w:rsidRPr="009F5296" w:rsidRDefault="0049474F" w:rsidP="009F5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9F5296"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otłownie lokalne gazowe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5C58F6" w14:textId="77777777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131,56</w:t>
            </w:r>
          </w:p>
        </w:tc>
      </w:tr>
      <w:tr w:rsidR="009F5296" w:rsidRPr="009F5296" w14:paraId="3EC1B1BA" w14:textId="77777777" w:rsidTr="0049474F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442C" w14:textId="77777777" w:rsidR="009F5296" w:rsidRPr="009F5296" w:rsidRDefault="009F5296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Grupa C1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FEA3" w14:textId="012C281C" w:rsidR="009F5296" w:rsidRPr="009F5296" w:rsidRDefault="0049474F" w:rsidP="009F5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9F5296"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otłownia gazowa Bóżnicza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6884F6" w14:textId="77777777" w:rsidR="009F5296" w:rsidRPr="009F5296" w:rsidRDefault="009F5296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5296">
              <w:rPr>
                <w:rFonts w:ascii="Calibri" w:eastAsia="Times New Roman" w:hAnsi="Calibri" w:cs="Calibri"/>
                <w:color w:val="000000"/>
                <w:lang w:eastAsia="pl-PL"/>
              </w:rPr>
              <w:t>132,56</w:t>
            </w:r>
          </w:p>
        </w:tc>
      </w:tr>
      <w:tr w:rsidR="0049474F" w:rsidRPr="009F5296" w14:paraId="2043A1D0" w14:textId="77777777" w:rsidTr="0049474F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B892" w14:textId="5DA361F5" w:rsidR="0049474F" w:rsidRPr="009F5296" w:rsidRDefault="0049474F" w:rsidP="009F52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Grupa WP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2870A" w14:textId="670ECFAC" w:rsidR="0049474F" w:rsidRPr="009F5296" w:rsidRDefault="0049474F" w:rsidP="009F5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Elektrociepłownia Węgierska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D367D8" w14:textId="1FF96E8B" w:rsidR="0049474F" w:rsidRPr="009F5296" w:rsidRDefault="008F477F" w:rsidP="009F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167,23</w:t>
            </w:r>
          </w:p>
        </w:tc>
      </w:tr>
    </w:tbl>
    <w:p w14:paraId="16771E65" w14:textId="77777777" w:rsidR="009F5296" w:rsidRDefault="009F5296" w:rsidP="00D61B1B">
      <w:pPr>
        <w:spacing w:after="0" w:line="240" w:lineRule="auto"/>
        <w:ind w:firstLine="708"/>
        <w:jc w:val="both"/>
        <w:rPr>
          <w:rFonts w:eastAsia="Times New Roman" w:cstheme="minorHAnsi"/>
          <w:b/>
          <w:u w:val="single"/>
          <w:lang w:eastAsia="pl-PL"/>
        </w:rPr>
      </w:pPr>
    </w:p>
    <w:p w14:paraId="39E148D9" w14:textId="77777777" w:rsidR="009F5296" w:rsidRDefault="009F5296" w:rsidP="00D61B1B">
      <w:pPr>
        <w:spacing w:after="0" w:line="240" w:lineRule="auto"/>
        <w:ind w:firstLine="708"/>
        <w:jc w:val="both"/>
        <w:rPr>
          <w:rFonts w:eastAsia="Times New Roman" w:cstheme="minorHAnsi"/>
          <w:b/>
          <w:u w:val="single"/>
          <w:lang w:eastAsia="pl-PL"/>
        </w:rPr>
      </w:pPr>
    </w:p>
    <w:p w14:paraId="66A75BD1" w14:textId="3F436209" w:rsidR="001D3C11" w:rsidRPr="00011106" w:rsidRDefault="001D3C11" w:rsidP="00547D5A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 w:rsidRPr="00011106">
        <w:rPr>
          <w:rFonts w:eastAsia="Times New Roman" w:cstheme="minorHAnsi"/>
          <w:b/>
          <w:sz w:val="28"/>
          <w:szCs w:val="28"/>
          <w:u w:val="single"/>
          <w:lang w:eastAsia="pl-PL"/>
        </w:rPr>
        <w:t>W związku z powyższym Odbiorcom ci</w:t>
      </w:r>
      <w:r w:rsidR="002E3517" w:rsidRPr="00011106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epła </w:t>
      </w:r>
      <w:r w:rsidRPr="00011106">
        <w:rPr>
          <w:rFonts w:eastAsia="Times New Roman" w:cstheme="minorHAnsi"/>
          <w:b/>
          <w:sz w:val="28"/>
          <w:szCs w:val="28"/>
          <w:u w:val="single"/>
          <w:lang w:eastAsia="pl-PL"/>
        </w:rPr>
        <w:t>z MPEC</w:t>
      </w:r>
      <w:r w:rsidR="002E3517" w:rsidRPr="00011106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nie przysługuje dopłata</w:t>
      </w:r>
      <w:r w:rsidRPr="00011106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</w:t>
      </w:r>
      <w:r w:rsidR="002E3517" w:rsidRPr="00011106">
        <w:rPr>
          <w:rFonts w:eastAsia="Times New Roman" w:cstheme="minorHAnsi"/>
          <w:b/>
          <w:sz w:val="28"/>
          <w:szCs w:val="28"/>
          <w:u w:val="single"/>
          <w:lang w:eastAsia="pl-PL"/>
        </w:rPr>
        <w:t>w postaci bonu ciepłowniczego.</w:t>
      </w:r>
    </w:p>
    <w:p w14:paraId="06463DE4" w14:textId="77777777" w:rsidR="00D3752E" w:rsidRPr="006C6C97" w:rsidRDefault="00D3752E" w:rsidP="0046627E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sectPr w:rsidR="00D3752E" w:rsidRPr="006C6C97" w:rsidSect="00155C25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38FE" w14:textId="77777777" w:rsidR="008F37EB" w:rsidRDefault="008F37EB" w:rsidP="001D3C11">
      <w:pPr>
        <w:spacing w:after="0" w:line="240" w:lineRule="auto"/>
      </w:pPr>
      <w:r>
        <w:separator/>
      </w:r>
    </w:p>
  </w:endnote>
  <w:endnote w:type="continuationSeparator" w:id="0">
    <w:p w14:paraId="3039CA07" w14:textId="77777777" w:rsidR="008F37EB" w:rsidRDefault="008F37EB" w:rsidP="001D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7B8E" w14:textId="77777777" w:rsidR="008F37EB" w:rsidRDefault="008F37EB" w:rsidP="001D3C11">
      <w:pPr>
        <w:spacing w:after="0" w:line="240" w:lineRule="auto"/>
      </w:pPr>
      <w:r>
        <w:separator/>
      </w:r>
    </w:p>
  </w:footnote>
  <w:footnote w:type="continuationSeparator" w:id="0">
    <w:p w14:paraId="441DCAFC" w14:textId="77777777" w:rsidR="008F37EB" w:rsidRDefault="008F37EB" w:rsidP="001D3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7625"/>
    <w:multiLevelType w:val="multilevel"/>
    <w:tmpl w:val="8B22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1038E"/>
    <w:multiLevelType w:val="multilevel"/>
    <w:tmpl w:val="02A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C7F0F"/>
    <w:multiLevelType w:val="multilevel"/>
    <w:tmpl w:val="539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915193">
    <w:abstractNumId w:val="2"/>
  </w:num>
  <w:num w:numId="2" w16cid:durableId="1207840923">
    <w:abstractNumId w:val="1"/>
  </w:num>
  <w:num w:numId="3" w16cid:durableId="103699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55"/>
    <w:rsid w:val="00011106"/>
    <w:rsid w:val="00045BA9"/>
    <w:rsid w:val="000508D7"/>
    <w:rsid w:val="0006425F"/>
    <w:rsid w:val="00155C25"/>
    <w:rsid w:val="00164DF6"/>
    <w:rsid w:val="001A1A0B"/>
    <w:rsid w:val="001D3C11"/>
    <w:rsid w:val="002359A0"/>
    <w:rsid w:val="002A5146"/>
    <w:rsid w:val="002E3517"/>
    <w:rsid w:val="002F7D8E"/>
    <w:rsid w:val="0033017A"/>
    <w:rsid w:val="003829FC"/>
    <w:rsid w:val="00416F3A"/>
    <w:rsid w:val="0046627E"/>
    <w:rsid w:val="0049474F"/>
    <w:rsid w:val="004A5C7D"/>
    <w:rsid w:val="00547D5A"/>
    <w:rsid w:val="005B4DA1"/>
    <w:rsid w:val="005F567A"/>
    <w:rsid w:val="0061092C"/>
    <w:rsid w:val="00621744"/>
    <w:rsid w:val="0068130A"/>
    <w:rsid w:val="006902AE"/>
    <w:rsid w:val="006C6C97"/>
    <w:rsid w:val="007B35F3"/>
    <w:rsid w:val="007D1217"/>
    <w:rsid w:val="007E4A49"/>
    <w:rsid w:val="007F4C55"/>
    <w:rsid w:val="00803846"/>
    <w:rsid w:val="00843F2B"/>
    <w:rsid w:val="00852869"/>
    <w:rsid w:val="008659B2"/>
    <w:rsid w:val="00871AB1"/>
    <w:rsid w:val="00895AB4"/>
    <w:rsid w:val="008A1201"/>
    <w:rsid w:val="008A5512"/>
    <w:rsid w:val="008B47E2"/>
    <w:rsid w:val="008F0CFB"/>
    <w:rsid w:val="008F37EB"/>
    <w:rsid w:val="008F477F"/>
    <w:rsid w:val="00932C61"/>
    <w:rsid w:val="009A57E1"/>
    <w:rsid w:val="009E54D6"/>
    <w:rsid w:val="009F5296"/>
    <w:rsid w:val="00A32D91"/>
    <w:rsid w:val="00A8371E"/>
    <w:rsid w:val="00AA7DEC"/>
    <w:rsid w:val="00AB3CA0"/>
    <w:rsid w:val="00AE6D6A"/>
    <w:rsid w:val="00AF56B7"/>
    <w:rsid w:val="00B0236C"/>
    <w:rsid w:val="00B37EF6"/>
    <w:rsid w:val="00C041E1"/>
    <w:rsid w:val="00C17706"/>
    <w:rsid w:val="00C80C37"/>
    <w:rsid w:val="00CB7FA4"/>
    <w:rsid w:val="00CC6F02"/>
    <w:rsid w:val="00CD5D02"/>
    <w:rsid w:val="00D3752E"/>
    <w:rsid w:val="00D42C6F"/>
    <w:rsid w:val="00D61B1B"/>
    <w:rsid w:val="00D73F17"/>
    <w:rsid w:val="00D7754B"/>
    <w:rsid w:val="00EB1425"/>
    <w:rsid w:val="00F82867"/>
    <w:rsid w:val="00FF56B9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6486"/>
  <w15:chartTrackingRefBased/>
  <w15:docId w15:val="{5A3183E9-8B74-42DC-A615-AF2A4810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52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3C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3C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3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0F67F-E7BA-40EA-9853-EB327FE1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USER</cp:lastModifiedBy>
  <cp:revision>21</cp:revision>
  <cp:lastPrinted>2026-03-02T07:57:00Z</cp:lastPrinted>
  <dcterms:created xsi:type="dcterms:W3CDTF">2024-07-05T05:12:00Z</dcterms:created>
  <dcterms:modified xsi:type="dcterms:W3CDTF">2026-03-09T09:30:00Z</dcterms:modified>
</cp:coreProperties>
</file>